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2C" w:rsidRPr="00F0462A" w:rsidRDefault="00F22A2C" w:rsidP="00FF4392">
      <w:pPr>
        <w:pStyle w:val="Textoindependiente"/>
        <w:spacing w:line="276" w:lineRule="auto"/>
        <w:jc w:val="both"/>
        <w:rPr>
          <w:rFonts w:ascii="Arial" w:hAnsi="Arial" w:cs="Arial"/>
          <w:sz w:val="20"/>
          <w:szCs w:val="20"/>
        </w:rPr>
      </w:pPr>
      <w:r w:rsidRPr="00F0462A">
        <w:rPr>
          <w:rFonts w:ascii="Arial" w:hAnsi="Arial" w:cs="Arial"/>
          <w:sz w:val="20"/>
          <w:szCs w:val="20"/>
        </w:rPr>
        <w:t>Los Comités Técnicos de Selección de la Comisión Nacional de Áreas Naturales Protegidas con fundamento en los artículos 21, 25, 26, 28, 37 y 75, fracción III de la Ley del Servicio Profesional de Carrera en la Administración Pública Federal y 17, 18, 32 fracción II, 34, 35, 36, 37, 38, 39, 40, Tercero y Séptimo Transitorios de su Reglamento, publicado en el Diario Oficial de la Federación el 6 de septiembre de 2007, emiten la siguiente:</w:t>
      </w:r>
    </w:p>
    <w:p w:rsidR="00C976AA" w:rsidRDefault="00C976AA" w:rsidP="00C976AA">
      <w:pPr>
        <w:pStyle w:val="Textoindependiente"/>
        <w:spacing w:line="276" w:lineRule="auto"/>
        <w:jc w:val="both"/>
        <w:rPr>
          <w:rFonts w:ascii="Arial" w:hAnsi="Arial" w:cs="Arial"/>
          <w:sz w:val="22"/>
          <w:szCs w:val="22"/>
        </w:rPr>
      </w:pPr>
      <w:r w:rsidRPr="004A1260">
        <w:rPr>
          <w:rFonts w:ascii="Arial" w:hAnsi="Arial" w:cs="Arial"/>
          <w:b/>
          <w:sz w:val="22"/>
          <w:szCs w:val="22"/>
        </w:rPr>
        <w:t xml:space="preserve">CONVOCATORIA PÚBLICA Y ABIERTA </w:t>
      </w:r>
      <w:r w:rsidR="00654161">
        <w:rPr>
          <w:rFonts w:ascii="Arial" w:hAnsi="Arial" w:cs="Arial"/>
          <w:sz w:val="22"/>
          <w:szCs w:val="22"/>
        </w:rPr>
        <w:t>del concurso</w:t>
      </w:r>
      <w:r w:rsidRPr="004A1260">
        <w:rPr>
          <w:rFonts w:ascii="Arial" w:hAnsi="Arial" w:cs="Arial"/>
          <w:sz w:val="22"/>
          <w:szCs w:val="22"/>
        </w:rPr>
        <w:t xml:space="preserve"> para ocupar </w:t>
      </w:r>
      <w:r w:rsidR="00654161">
        <w:rPr>
          <w:rFonts w:ascii="Arial" w:hAnsi="Arial" w:cs="Arial"/>
          <w:sz w:val="22"/>
          <w:szCs w:val="22"/>
        </w:rPr>
        <w:t>el siguiente puesto</w:t>
      </w:r>
      <w:r w:rsidRPr="004A1260">
        <w:rPr>
          <w:rFonts w:ascii="Arial" w:hAnsi="Arial" w:cs="Arial"/>
          <w:sz w:val="22"/>
          <w:szCs w:val="22"/>
        </w:rPr>
        <w:t xml:space="preserve"> vacante del Servicio Profesional de Carrera de la Administración Pública Federal: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2023"/>
        <w:gridCol w:w="1843"/>
        <w:gridCol w:w="284"/>
        <w:gridCol w:w="1417"/>
        <w:gridCol w:w="992"/>
        <w:gridCol w:w="1307"/>
        <w:gridCol w:w="6"/>
      </w:tblGrid>
      <w:tr w:rsidR="00C976AA" w:rsidRPr="004A1260" w:rsidTr="0034526A">
        <w:tc>
          <w:tcPr>
            <w:tcW w:w="2621" w:type="dxa"/>
            <w:shd w:val="clear" w:color="auto" w:fill="auto"/>
            <w:vAlign w:val="center"/>
          </w:tcPr>
          <w:p w:rsidR="00C976AA" w:rsidRPr="004A1260" w:rsidRDefault="00C976AA" w:rsidP="0034526A">
            <w:pPr>
              <w:spacing w:after="0" w:line="240" w:lineRule="auto"/>
              <w:jc w:val="center"/>
              <w:rPr>
                <w:rFonts w:ascii="Arial" w:hAnsi="Arial" w:cs="Arial"/>
                <w:b/>
                <w:bCs/>
                <w:sz w:val="20"/>
                <w:szCs w:val="20"/>
              </w:rPr>
            </w:pPr>
            <w:r w:rsidRPr="004A1260">
              <w:rPr>
                <w:rFonts w:ascii="Arial" w:hAnsi="Arial" w:cs="Arial"/>
                <w:b/>
                <w:bCs/>
                <w:sz w:val="20"/>
                <w:szCs w:val="20"/>
              </w:rPr>
              <w:t>Nombre del Puesto</w:t>
            </w:r>
          </w:p>
        </w:tc>
        <w:tc>
          <w:tcPr>
            <w:tcW w:w="7872" w:type="dxa"/>
            <w:gridSpan w:val="7"/>
            <w:shd w:val="clear" w:color="auto" w:fill="9BBB59"/>
            <w:vAlign w:val="center"/>
          </w:tcPr>
          <w:p w:rsidR="00C976AA" w:rsidRPr="004A1260" w:rsidRDefault="00C976AA" w:rsidP="0034526A">
            <w:pPr>
              <w:pStyle w:val="Textoindependiente"/>
              <w:rPr>
                <w:rFonts w:ascii="Arial" w:hAnsi="Arial" w:cs="Arial"/>
                <w:b/>
                <w:sz w:val="22"/>
                <w:szCs w:val="22"/>
              </w:rPr>
            </w:pPr>
            <w:r w:rsidRPr="0009100F">
              <w:rPr>
                <w:rFonts w:ascii="Arial" w:hAnsi="Arial" w:cs="Arial"/>
                <w:b/>
                <w:sz w:val="22"/>
                <w:szCs w:val="22"/>
              </w:rPr>
              <w:t>JEFATURA DE DEPARTAMENTO DE PRESUPUESTO DE SERVICIOS PERSONALES</w:t>
            </w:r>
          </w:p>
        </w:tc>
      </w:tr>
      <w:tr w:rsidR="00C976AA" w:rsidRPr="004A1260" w:rsidTr="0034526A">
        <w:trPr>
          <w:trHeight w:val="136"/>
        </w:trPr>
        <w:tc>
          <w:tcPr>
            <w:tcW w:w="2621" w:type="dxa"/>
            <w:shd w:val="clear" w:color="auto" w:fill="auto"/>
            <w:vAlign w:val="center"/>
          </w:tcPr>
          <w:p w:rsidR="00C976AA" w:rsidRPr="004A1260" w:rsidRDefault="00C976AA" w:rsidP="0034526A">
            <w:pPr>
              <w:spacing w:after="0" w:line="240" w:lineRule="auto"/>
              <w:jc w:val="center"/>
              <w:rPr>
                <w:rFonts w:ascii="Arial" w:hAnsi="Arial" w:cs="Arial"/>
                <w:sz w:val="20"/>
                <w:szCs w:val="20"/>
              </w:rPr>
            </w:pPr>
            <w:r w:rsidRPr="004A1260">
              <w:rPr>
                <w:rFonts w:ascii="Arial" w:hAnsi="Arial" w:cs="Arial"/>
                <w:b/>
                <w:bCs/>
                <w:sz w:val="20"/>
                <w:szCs w:val="20"/>
              </w:rPr>
              <w:t>Código de Puesto</w:t>
            </w:r>
          </w:p>
        </w:tc>
        <w:tc>
          <w:tcPr>
            <w:tcW w:w="7872" w:type="dxa"/>
            <w:gridSpan w:val="7"/>
            <w:shd w:val="clear" w:color="auto" w:fill="auto"/>
            <w:vAlign w:val="center"/>
          </w:tcPr>
          <w:p w:rsidR="00C976AA" w:rsidRPr="004A1260" w:rsidRDefault="00C976AA" w:rsidP="0034526A">
            <w:pPr>
              <w:pStyle w:val="Textoindependiente"/>
              <w:jc w:val="both"/>
              <w:rPr>
                <w:rFonts w:ascii="Arial" w:hAnsi="Arial" w:cs="Arial"/>
                <w:sz w:val="20"/>
                <w:szCs w:val="20"/>
              </w:rPr>
            </w:pPr>
            <w:r w:rsidRPr="0009100F">
              <w:rPr>
                <w:rFonts w:ascii="Arial" w:hAnsi="Arial" w:cs="Arial"/>
                <w:sz w:val="20"/>
                <w:szCs w:val="20"/>
              </w:rPr>
              <w:t>16-F00-2-CFOB001-0000735-E-C-M</w:t>
            </w:r>
          </w:p>
        </w:tc>
      </w:tr>
      <w:tr w:rsidR="00C976AA" w:rsidRPr="004A1260" w:rsidTr="0034526A">
        <w:trPr>
          <w:trHeight w:val="266"/>
        </w:trPr>
        <w:tc>
          <w:tcPr>
            <w:tcW w:w="2621" w:type="dxa"/>
            <w:shd w:val="clear" w:color="auto" w:fill="auto"/>
            <w:vAlign w:val="center"/>
          </w:tcPr>
          <w:p w:rsidR="00C976AA" w:rsidRPr="004A1260" w:rsidRDefault="00C976AA" w:rsidP="0034526A">
            <w:pPr>
              <w:spacing w:after="0" w:line="240" w:lineRule="auto"/>
              <w:jc w:val="center"/>
              <w:rPr>
                <w:rFonts w:ascii="Arial" w:hAnsi="Arial" w:cs="Arial"/>
                <w:b/>
                <w:bCs/>
                <w:sz w:val="20"/>
                <w:szCs w:val="20"/>
              </w:rPr>
            </w:pPr>
            <w:r w:rsidRPr="004A1260">
              <w:rPr>
                <w:rFonts w:ascii="Arial" w:hAnsi="Arial" w:cs="Arial"/>
                <w:b/>
                <w:bCs/>
                <w:sz w:val="20"/>
                <w:szCs w:val="20"/>
              </w:rPr>
              <w:t>Nivel Administrativo</w:t>
            </w:r>
          </w:p>
        </w:tc>
        <w:tc>
          <w:tcPr>
            <w:tcW w:w="4150" w:type="dxa"/>
            <w:gridSpan w:val="3"/>
            <w:shd w:val="clear" w:color="auto" w:fill="auto"/>
            <w:vAlign w:val="center"/>
          </w:tcPr>
          <w:p w:rsidR="00C976AA" w:rsidRPr="004A1260" w:rsidRDefault="00C976AA" w:rsidP="0034526A">
            <w:pPr>
              <w:pStyle w:val="Textoindependiente"/>
              <w:rPr>
                <w:rFonts w:ascii="Arial" w:hAnsi="Arial" w:cs="Arial"/>
                <w:sz w:val="20"/>
                <w:szCs w:val="20"/>
              </w:rPr>
            </w:pPr>
            <w:r w:rsidRPr="0009100F">
              <w:rPr>
                <w:rFonts w:ascii="Arial" w:hAnsi="Arial" w:cs="Arial"/>
                <w:sz w:val="20"/>
                <w:szCs w:val="20"/>
              </w:rPr>
              <w:t>OB1</w:t>
            </w:r>
          </w:p>
        </w:tc>
        <w:tc>
          <w:tcPr>
            <w:tcW w:w="2409" w:type="dxa"/>
            <w:gridSpan w:val="2"/>
            <w:shd w:val="clear" w:color="auto" w:fill="auto"/>
            <w:vAlign w:val="center"/>
          </w:tcPr>
          <w:p w:rsidR="00C976AA" w:rsidRPr="004A1260" w:rsidRDefault="00C976AA" w:rsidP="0034526A">
            <w:pPr>
              <w:pStyle w:val="Textoindependiente"/>
              <w:rPr>
                <w:rFonts w:ascii="Arial" w:hAnsi="Arial" w:cs="Arial"/>
                <w:b/>
                <w:sz w:val="20"/>
                <w:szCs w:val="20"/>
              </w:rPr>
            </w:pPr>
            <w:r w:rsidRPr="004A1260">
              <w:rPr>
                <w:rFonts w:ascii="Arial" w:hAnsi="Arial" w:cs="Arial"/>
                <w:b/>
                <w:sz w:val="20"/>
                <w:szCs w:val="20"/>
              </w:rPr>
              <w:t>Número de vacantes</w:t>
            </w:r>
          </w:p>
        </w:tc>
        <w:tc>
          <w:tcPr>
            <w:tcW w:w="1313" w:type="dxa"/>
            <w:gridSpan w:val="2"/>
            <w:shd w:val="clear" w:color="auto" w:fill="auto"/>
            <w:vAlign w:val="center"/>
          </w:tcPr>
          <w:p w:rsidR="00C976AA" w:rsidRPr="004A1260" w:rsidRDefault="00C976AA" w:rsidP="0034526A">
            <w:pPr>
              <w:pStyle w:val="Textoindependiente"/>
              <w:rPr>
                <w:rFonts w:ascii="Arial" w:hAnsi="Arial" w:cs="Arial"/>
                <w:sz w:val="20"/>
                <w:szCs w:val="20"/>
              </w:rPr>
            </w:pPr>
            <w:r w:rsidRPr="0009100F">
              <w:rPr>
                <w:rFonts w:ascii="Arial" w:hAnsi="Arial" w:cs="Arial"/>
                <w:sz w:val="20"/>
                <w:szCs w:val="20"/>
              </w:rPr>
              <w:t>1</w:t>
            </w:r>
          </w:p>
        </w:tc>
      </w:tr>
      <w:tr w:rsidR="00C976AA" w:rsidRPr="004A1260" w:rsidTr="0034526A">
        <w:trPr>
          <w:trHeight w:val="327"/>
        </w:trPr>
        <w:tc>
          <w:tcPr>
            <w:tcW w:w="2621" w:type="dxa"/>
            <w:shd w:val="clear" w:color="auto" w:fill="auto"/>
            <w:vAlign w:val="center"/>
          </w:tcPr>
          <w:p w:rsidR="00C976AA" w:rsidRPr="004A1260" w:rsidRDefault="00C976AA" w:rsidP="0034526A">
            <w:pPr>
              <w:spacing w:after="0" w:line="240" w:lineRule="auto"/>
              <w:jc w:val="center"/>
              <w:rPr>
                <w:rFonts w:ascii="Arial" w:hAnsi="Arial" w:cs="Arial"/>
                <w:b/>
                <w:bCs/>
                <w:sz w:val="20"/>
                <w:szCs w:val="20"/>
              </w:rPr>
            </w:pPr>
            <w:r w:rsidRPr="004A1260">
              <w:rPr>
                <w:rFonts w:ascii="Arial" w:hAnsi="Arial" w:cs="Arial"/>
                <w:b/>
                <w:bCs/>
                <w:sz w:val="20"/>
                <w:szCs w:val="20"/>
              </w:rPr>
              <w:t>Sueldo Bruto</w:t>
            </w:r>
          </w:p>
        </w:tc>
        <w:tc>
          <w:tcPr>
            <w:tcW w:w="7872" w:type="dxa"/>
            <w:gridSpan w:val="7"/>
            <w:shd w:val="clear" w:color="auto" w:fill="auto"/>
            <w:vAlign w:val="center"/>
          </w:tcPr>
          <w:p w:rsidR="00C976AA" w:rsidRPr="004A1260" w:rsidRDefault="00C976AA" w:rsidP="0034526A">
            <w:pPr>
              <w:spacing w:after="0" w:line="240" w:lineRule="auto"/>
              <w:rPr>
                <w:rFonts w:ascii="Arial" w:hAnsi="Arial" w:cs="Arial"/>
                <w:sz w:val="20"/>
                <w:szCs w:val="20"/>
              </w:rPr>
            </w:pPr>
            <w:r w:rsidRPr="00BE6343">
              <w:rPr>
                <w:rFonts w:ascii="Arial" w:hAnsi="Arial" w:cs="Arial"/>
                <w:sz w:val="20"/>
                <w:szCs w:val="20"/>
              </w:rPr>
              <w:t>$19,432.72 (Diecinueve mil cuatrocientos treinta y dos pesos, setenta y dos centavos)</w:t>
            </w:r>
          </w:p>
        </w:tc>
      </w:tr>
      <w:tr w:rsidR="00C976AA" w:rsidRPr="004A1260" w:rsidTr="0034526A">
        <w:trPr>
          <w:trHeight w:val="468"/>
        </w:trPr>
        <w:tc>
          <w:tcPr>
            <w:tcW w:w="2621" w:type="dxa"/>
            <w:shd w:val="clear" w:color="auto" w:fill="auto"/>
            <w:vAlign w:val="center"/>
          </w:tcPr>
          <w:p w:rsidR="00C976AA" w:rsidRPr="004A1260" w:rsidRDefault="00C976AA" w:rsidP="0034526A">
            <w:pPr>
              <w:spacing w:after="0" w:line="240" w:lineRule="auto"/>
              <w:jc w:val="center"/>
              <w:rPr>
                <w:rFonts w:ascii="Arial" w:hAnsi="Arial" w:cs="Arial"/>
                <w:b/>
                <w:bCs/>
                <w:sz w:val="20"/>
                <w:szCs w:val="20"/>
              </w:rPr>
            </w:pPr>
            <w:r w:rsidRPr="004A1260">
              <w:rPr>
                <w:rFonts w:ascii="Arial" w:hAnsi="Arial" w:cs="Arial"/>
                <w:b/>
                <w:bCs/>
                <w:sz w:val="20"/>
                <w:szCs w:val="20"/>
              </w:rPr>
              <w:t>Adscripción del Puesto</w:t>
            </w:r>
          </w:p>
        </w:tc>
        <w:tc>
          <w:tcPr>
            <w:tcW w:w="4150" w:type="dxa"/>
            <w:gridSpan w:val="3"/>
            <w:shd w:val="clear" w:color="auto" w:fill="auto"/>
            <w:vAlign w:val="center"/>
          </w:tcPr>
          <w:p w:rsidR="00C976AA" w:rsidRPr="004A1260" w:rsidRDefault="00C976AA" w:rsidP="0034526A">
            <w:pPr>
              <w:spacing w:after="0" w:line="240" w:lineRule="auto"/>
              <w:rPr>
                <w:rFonts w:ascii="Arial" w:hAnsi="Arial" w:cs="Arial"/>
                <w:color w:val="808080"/>
                <w:sz w:val="20"/>
                <w:szCs w:val="20"/>
              </w:rPr>
            </w:pPr>
            <w:r w:rsidRPr="00EF6907">
              <w:rPr>
                <w:rFonts w:ascii="Arial" w:eastAsia="Times New Roman" w:hAnsi="Arial" w:cs="Arial"/>
                <w:sz w:val="20"/>
                <w:szCs w:val="20"/>
                <w:lang w:val="es-ES" w:eastAsia="es-ES"/>
              </w:rPr>
              <w:t>Dirección Ejecutiva de Administración y Efectividad Institucional</w:t>
            </w:r>
          </w:p>
        </w:tc>
        <w:tc>
          <w:tcPr>
            <w:tcW w:w="1417" w:type="dxa"/>
            <w:shd w:val="clear" w:color="auto" w:fill="auto"/>
            <w:vAlign w:val="center"/>
          </w:tcPr>
          <w:p w:rsidR="00C976AA" w:rsidRPr="004A1260" w:rsidRDefault="00C976AA" w:rsidP="0034526A">
            <w:pPr>
              <w:spacing w:after="0" w:line="240" w:lineRule="auto"/>
              <w:rPr>
                <w:rFonts w:ascii="Arial" w:eastAsia="Times New Roman" w:hAnsi="Arial" w:cs="Arial"/>
                <w:b/>
                <w:sz w:val="20"/>
                <w:szCs w:val="20"/>
                <w:lang w:val="es-ES" w:eastAsia="es-ES"/>
              </w:rPr>
            </w:pPr>
            <w:r w:rsidRPr="004A1260">
              <w:rPr>
                <w:rFonts w:ascii="Arial" w:eastAsia="Times New Roman" w:hAnsi="Arial" w:cs="Arial"/>
                <w:b/>
                <w:sz w:val="20"/>
                <w:szCs w:val="20"/>
                <w:lang w:val="es-ES" w:eastAsia="es-ES"/>
              </w:rPr>
              <w:t>Sede</w:t>
            </w:r>
          </w:p>
        </w:tc>
        <w:tc>
          <w:tcPr>
            <w:tcW w:w="2305" w:type="dxa"/>
            <w:gridSpan w:val="3"/>
            <w:shd w:val="clear" w:color="auto" w:fill="auto"/>
            <w:vAlign w:val="center"/>
          </w:tcPr>
          <w:p w:rsidR="00C976AA" w:rsidRPr="004A1260" w:rsidRDefault="00C976AA" w:rsidP="0034526A">
            <w:pPr>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Distrito Federal</w:t>
            </w:r>
          </w:p>
        </w:tc>
      </w:tr>
      <w:tr w:rsidR="00C976AA" w:rsidRPr="004A1260" w:rsidTr="0034526A">
        <w:trPr>
          <w:trHeight w:val="58"/>
        </w:trPr>
        <w:tc>
          <w:tcPr>
            <w:tcW w:w="2621" w:type="dxa"/>
            <w:shd w:val="clear" w:color="auto" w:fill="auto"/>
            <w:vAlign w:val="center"/>
          </w:tcPr>
          <w:p w:rsidR="00C976AA" w:rsidRPr="004A1260" w:rsidRDefault="00C976AA" w:rsidP="0034526A">
            <w:pPr>
              <w:spacing w:after="0" w:line="240" w:lineRule="auto"/>
              <w:jc w:val="center"/>
              <w:rPr>
                <w:rFonts w:ascii="Arial" w:hAnsi="Arial" w:cs="Arial"/>
                <w:b/>
                <w:bCs/>
                <w:sz w:val="20"/>
                <w:szCs w:val="20"/>
              </w:rPr>
            </w:pPr>
            <w:r w:rsidRPr="004A1260">
              <w:rPr>
                <w:rFonts w:ascii="Arial" w:hAnsi="Arial" w:cs="Arial"/>
                <w:b/>
                <w:bCs/>
                <w:sz w:val="20"/>
                <w:szCs w:val="20"/>
              </w:rPr>
              <w:t>Tipo de Nombramiento</w:t>
            </w:r>
          </w:p>
        </w:tc>
        <w:tc>
          <w:tcPr>
            <w:tcW w:w="7872" w:type="dxa"/>
            <w:gridSpan w:val="7"/>
            <w:shd w:val="clear" w:color="auto" w:fill="auto"/>
            <w:vAlign w:val="center"/>
          </w:tcPr>
          <w:p w:rsidR="00C976AA" w:rsidRPr="004A1260" w:rsidRDefault="00C976AA" w:rsidP="0034526A">
            <w:pPr>
              <w:pStyle w:val="Textoindependiente"/>
              <w:rPr>
                <w:rFonts w:ascii="Arial" w:hAnsi="Arial" w:cs="Arial"/>
                <w:sz w:val="22"/>
                <w:szCs w:val="22"/>
              </w:rPr>
            </w:pPr>
            <w:r w:rsidRPr="00BB4A83">
              <w:rPr>
                <w:rFonts w:ascii="Arial" w:hAnsi="Arial" w:cs="Arial"/>
                <w:sz w:val="20"/>
                <w:szCs w:val="20"/>
              </w:rPr>
              <w:t>Servidor/a Público/a de Carrera Titular</w:t>
            </w:r>
          </w:p>
        </w:tc>
      </w:tr>
      <w:tr w:rsidR="00C976AA" w:rsidRPr="004A1260" w:rsidTr="0034526A">
        <w:tblPrEx>
          <w:tblCellMar>
            <w:left w:w="70" w:type="dxa"/>
            <w:right w:w="70" w:type="dxa"/>
          </w:tblCellMar>
          <w:tblLook w:val="0000" w:firstRow="0" w:lastRow="0" w:firstColumn="0" w:lastColumn="0" w:noHBand="0" w:noVBand="0"/>
        </w:tblPrEx>
        <w:trPr>
          <w:trHeight w:val="2130"/>
        </w:trPr>
        <w:tc>
          <w:tcPr>
            <w:tcW w:w="2621" w:type="dxa"/>
            <w:tcBorders>
              <w:top w:val="nil"/>
            </w:tcBorders>
          </w:tcPr>
          <w:p w:rsidR="00C976AA" w:rsidRPr="004A1260" w:rsidRDefault="00C976AA" w:rsidP="0034526A">
            <w:pPr>
              <w:jc w:val="center"/>
              <w:rPr>
                <w:rFonts w:ascii="Arial" w:hAnsi="Arial" w:cs="Arial"/>
                <w:b/>
                <w:bCs/>
                <w:sz w:val="10"/>
                <w:szCs w:val="10"/>
              </w:rPr>
            </w:pPr>
          </w:p>
          <w:p w:rsidR="00C976AA" w:rsidRPr="004A1260" w:rsidRDefault="00C976AA" w:rsidP="0034526A">
            <w:pPr>
              <w:jc w:val="center"/>
              <w:rPr>
                <w:rFonts w:ascii="Arial" w:hAnsi="Arial" w:cs="Arial"/>
                <w:b/>
                <w:bCs/>
                <w:sz w:val="20"/>
                <w:szCs w:val="20"/>
              </w:rPr>
            </w:pPr>
            <w:r w:rsidRPr="004A1260">
              <w:rPr>
                <w:rFonts w:ascii="Arial" w:hAnsi="Arial" w:cs="Arial"/>
                <w:b/>
                <w:bCs/>
                <w:sz w:val="20"/>
                <w:szCs w:val="20"/>
              </w:rPr>
              <w:t>OBJETIVO 1</w:t>
            </w:r>
          </w:p>
          <w:p w:rsidR="00C976AA" w:rsidRPr="004A1260" w:rsidRDefault="00C976AA" w:rsidP="0034526A">
            <w:pPr>
              <w:jc w:val="center"/>
              <w:rPr>
                <w:rFonts w:ascii="Arial" w:hAnsi="Arial" w:cs="Arial"/>
                <w:sz w:val="16"/>
                <w:szCs w:val="16"/>
              </w:rPr>
            </w:pPr>
          </w:p>
          <w:p w:rsidR="00C976AA" w:rsidRPr="004A1260" w:rsidRDefault="00C976AA" w:rsidP="0034526A">
            <w:pPr>
              <w:pStyle w:val="Textoindependiente"/>
              <w:ind w:left="105"/>
              <w:jc w:val="center"/>
              <w:rPr>
                <w:rFonts w:ascii="Arial" w:hAnsi="Arial" w:cs="Arial"/>
                <w:sz w:val="22"/>
                <w:szCs w:val="22"/>
              </w:rPr>
            </w:pPr>
            <w:r w:rsidRPr="004A1260">
              <w:rPr>
                <w:rFonts w:ascii="Arial" w:hAnsi="Arial" w:cs="Arial"/>
                <w:b/>
                <w:bCs/>
                <w:sz w:val="20"/>
                <w:szCs w:val="20"/>
              </w:rPr>
              <w:t>Funciones Principales</w:t>
            </w:r>
          </w:p>
        </w:tc>
        <w:tc>
          <w:tcPr>
            <w:tcW w:w="7872" w:type="dxa"/>
            <w:gridSpan w:val="7"/>
            <w:tcBorders>
              <w:top w:val="nil"/>
            </w:tcBorders>
            <w:vAlign w:val="center"/>
          </w:tcPr>
          <w:p w:rsidR="00C976AA" w:rsidRPr="00DD7156" w:rsidRDefault="00C976AA" w:rsidP="0034526A">
            <w:pPr>
              <w:autoSpaceDE w:val="0"/>
              <w:autoSpaceDN w:val="0"/>
              <w:adjustRightInd w:val="0"/>
              <w:spacing w:after="0" w:line="240" w:lineRule="auto"/>
              <w:jc w:val="both"/>
              <w:rPr>
                <w:rFonts w:ascii="Arial" w:hAnsi="Arial" w:cs="Arial"/>
                <w:sz w:val="20"/>
                <w:szCs w:val="20"/>
                <w:highlight w:val="yellow"/>
              </w:rPr>
            </w:pPr>
            <w:r w:rsidRPr="00BB4A83">
              <w:rPr>
                <w:rFonts w:ascii="Arial" w:hAnsi="Arial" w:cs="Arial"/>
                <w:sz w:val="20"/>
                <w:szCs w:val="20"/>
              </w:rPr>
              <w:t>Registrar el Analítico de plazas de la CONANP ante la Secretaria de Hacienda y Crédito Público (SHCP) para dar</w:t>
            </w:r>
            <w:r>
              <w:rPr>
                <w:rFonts w:ascii="Arial" w:hAnsi="Arial" w:cs="Arial"/>
                <w:sz w:val="20"/>
                <w:szCs w:val="20"/>
              </w:rPr>
              <w:t xml:space="preserve"> </w:t>
            </w:r>
            <w:r w:rsidRPr="00BB4A83">
              <w:rPr>
                <w:rFonts w:ascii="Arial" w:hAnsi="Arial" w:cs="Arial"/>
                <w:sz w:val="20"/>
                <w:szCs w:val="20"/>
              </w:rPr>
              <w:t>cumplimiento a la normatividad establecida por la misma.</w:t>
            </w:r>
          </w:p>
          <w:p w:rsidR="00C976AA" w:rsidRPr="00DD7156" w:rsidRDefault="00C976AA" w:rsidP="0034526A">
            <w:pPr>
              <w:autoSpaceDE w:val="0"/>
              <w:autoSpaceDN w:val="0"/>
              <w:adjustRightInd w:val="0"/>
              <w:spacing w:after="0" w:line="240" w:lineRule="auto"/>
              <w:jc w:val="both"/>
              <w:rPr>
                <w:rFonts w:ascii="Arial" w:hAnsi="Arial" w:cs="Arial"/>
                <w:sz w:val="10"/>
                <w:szCs w:val="10"/>
                <w:highlight w:val="yellow"/>
              </w:rPr>
            </w:pPr>
          </w:p>
          <w:p w:rsidR="00C976AA" w:rsidRDefault="00C976AA" w:rsidP="00696448">
            <w:pPr>
              <w:pStyle w:val="Prrafodelista"/>
              <w:numPr>
                <w:ilvl w:val="0"/>
                <w:numId w:val="5"/>
              </w:numPr>
              <w:autoSpaceDE w:val="0"/>
              <w:autoSpaceDN w:val="0"/>
              <w:adjustRightInd w:val="0"/>
              <w:spacing w:after="0" w:line="240" w:lineRule="auto"/>
              <w:jc w:val="both"/>
              <w:rPr>
                <w:rFonts w:ascii="Arial" w:hAnsi="Arial" w:cs="Arial"/>
                <w:sz w:val="20"/>
                <w:szCs w:val="20"/>
              </w:rPr>
            </w:pPr>
            <w:r w:rsidRPr="00BB4A83">
              <w:rPr>
                <w:rFonts w:ascii="Arial" w:hAnsi="Arial" w:cs="Arial"/>
                <w:sz w:val="20"/>
                <w:szCs w:val="20"/>
              </w:rPr>
              <w:t>Supervisar la actualización del analítico de puesto – plaza, para la conciliación de plazas ante la SHCP</w:t>
            </w:r>
            <w:r>
              <w:rPr>
                <w:rFonts w:ascii="Arial" w:hAnsi="Arial" w:cs="Arial"/>
                <w:sz w:val="20"/>
                <w:szCs w:val="20"/>
              </w:rPr>
              <w:t>.</w:t>
            </w:r>
          </w:p>
          <w:p w:rsidR="00C976AA" w:rsidRDefault="00C976AA" w:rsidP="00696448">
            <w:pPr>
              <w:pStyle w:val="Prrafodelista"/>
              <w:numPr>
                <w:ilvl w:val="0"/>
                <w:numId w:val="5"/>
              </w:numPr>
              <w:autoSpaceDE w:val="0"/>
              <w:autoSpaceDN w:val="0"/>
              <w:adjustRightInd w:val="0"/>
              <w:spacing w:after="0" w:line="240" w:lineRule="auto"/>
              <w:jc w:val="both"/>
              <w:rPr>
                <w:rFonts w:ascii="Arial" w:hAnsi="Arial" w:cs="Arial"/>
                <w:sz w:val="20"/>
                <w:szCs w:val="20"/>
              </w:rPr>
            </w:pPr>
            <w:r w:rsidRPr="00BB4A83">
              <w:rPr>
                <w:rFonts w:ascii="Arial" w:hAnsi="Arial" w:cs="Arial"/>
                <w:sz w:val="20"/>
                <w:szCs w:val="20"/>
              </w:rPr>
              <w:t>Supervisar la elaboración de los costos presupuestales para la renivelación salarial, conversión – cancelación –</w:t>
            </w:r>
            <w:r>
              <w:rPr>
                <w:rFonts w:ascii="Arial" w:hAnsi="Arial" w:cs="Arial"/>
                <w:sz w:val="20"/>
                <w:szCs w:val="20"/>
              </w:rPr>
              <w:t xml:space="preserve"> </w:t>
            </w:r>
            <w:r w:rsidRPr="00BB4A83">
              <w:rPr>
                <w:rFonts w:ascii="Arial" w:hAnsi="Arial" w:cs="Arial"/>
                <w:sz w:val="20"/>
                <w:szCs w:val="20"/>
              </w:rPr>
              <w:t>creación de plazas, incremento de percepciones en el portal aplicativo de servicios personales de la SHCP.</w:t>
            </w:r>
          </w:p>
          <w:p w:rsidR="00C976AA" w:rsidRPr="004A1260" w:rsidRDefault="00C976AA" w:rsidP="00696448">
            <w:pPr>
              <w:pStyle w:val="Prrafodelista"/>
              <w:numPr>
                <w:ilvl w:val="0"/>
                <w:numId w:val="5"/>
              </w:numPr>
              <w:autoSpaceDE w:val="0"/>
              <w:autoSpaceDN w:val="0"/>
              <w:adjustRightInd w:val="0"/>
              <w:spacing w:after="0" w:line="240" w:lineRule="auto"/>
              <w:jc w:val="both"/>
              <w:rPr>
                <w:rFonts w:ascii="Arial" w:hAnsi="Arial" w:cs="Arial"/>
                <w:sz w:val="20"/>
                <w:szCs w:val="20"/>
              </w:rPr>
            </w:pPr>
            <w:r w:rsidRPr="00BB4A83">
              <w:rPr>
                <w:rFonts w:ascii="Arial" w:hAnsi="Arial" w:cs="Arial"/>
                <w:sz w:val="20"/>
                <w:szCs w:val="20"/>
              </w:rPr>
              <w:t>Elaborar el anteproyecto de presupuesto de Servicios Personales de la CONANP, de acuerdo a los lineamientos</w:t>
            </w:r>
            <w:r>
              <w:rPr>
                <w:rFonts w:ascii="Arial" w:hAnsi="Arial" w:cs="Arial"/>
                <w:sz w:val="20"/>
                <w:szCs w:val="20"/>
              </w:rPr>
              <w:t xml:space="preserve"> </w:t>
            </w:r>
            <w:r w:rsidRPr="00BB4A83">
              <w:rPr>
                <w:rFonts w:ascii="Arial" w:hAnsi="Arial" w:cs="Arial"/>
                <w:sz w:val="20"/>
                <w:szCs w:val="20"/>
              </w:rPr>
              <w:t>emitidos por la SHCP y al analítico de plazas conciliadas.</w:t>
            </w:r>
          </w:p>
        </w:tc>
      </w:tr>
      <w:tr w:rsidR="00C976AA" w:rsidRPr="004A1260" w:rsidTr="0034526A">
        <w:tblPrEx>
          <w:tblCellMar>
            <w:left w:w="70" w:type="dxa"/>
            <w:right w:w="70" w:type="dxa"/>
          </w:tblCellMar>
          <w:tblLook w:val="0000" w:firstRow="0" w:lastRow="0" w:firstColumn="0" w:lastColumn="0" w:noHBand="0" w:noVBand="0"/>
        </w:tblPrEx>
        <w:trPr>
          <w:trHeight w:val="2259"/>
        </w:trPr>
        <w:tc>
          <w:tcPr>
            <w:tcW w:w="2621" w:type="dxa"/>
          </w:tcPr>
          <w:p w:rsidR="00C976AA" w:rsidRPr="004A1260" w:rsidRDefault="00C976AA" w:rsidP="0034526A">
            <w:pPr>
              <w:jc w:val="center"/>
              <w:rPr>
                <w:rFonts w:ascii="Arial" w:hAnsi="Arial" w:cs="Arial"/>
                <w:b/>
                <w:bCs/>
                <w:sz w:val="10"/>
                <w:szCs w:val="10"/>
              </w:rPr>
            </w:pPr>
          </w:p>
          <w:p w:rsidR="00C976AA" w:rsidRPr="004A1260" w:rsidRDefault="00C976AA" w:rsidP="0034526A">
            <w:pPr>
              <w:jc w:val="center"/>
              <w:rPr>
                <w:rFonts w:ascii="Arial" w:hAnsi="Arial" w:cs="Arial"/>
                <w:b/>
                <w:bCs/>
                <w:sz w:val="20"/>
                <w:szCs w:val="20"/>
              </w:rPr>
            </w:pPr>
            <w:r w:rsidRPr="004A1260">
              <w:rPr>
                <w:rFonts w:ascii="Arial" w:hAnsi="Arial" w:cs="Arial"/>
                <w:b/>
                <w:bCs/>
                <w:sz w:val="20"/>
                <w:szCs w:val="20"/>
              </w:rPr>
              <w:t>OBJETIVO 2</w:t>
            </w:r>
          </w:p>
          <w:p w:rsidR="00C976AA" w:rsidRPr="004A1260" w:rsidRDefault="00C976AA" w:rsidP="0034526A">
            <w:pPr>
              <w:jc w:val="center"/>
              <w:rPr>
                <w:rFonts w:ascii="Arial" w:hAnsi="Arial" w:cs="Arial"/>
                <w:sz w:val="16"/>
                <w:szCs w:val="16"/>
              </w:rPr>
            </w:pPr>
          </w:p>
          <w:p w:rsidR="00C976AA" w:rsidRPr="004A1260" w:rsidRDefault="00C976AA" w:rsidP="0034526A">
            <w:pPr>
              <w:pStyle w:val="Textoindependiente"/>
              <w:ind w:left="105"/>
              <w:jc w:val="both"/>
              <w:rPr>
                <w:rFonts w:ascii="Arial" w:hAnsi="Arial" w:cs="Arial"/>
                <w:sz w:val="22"/>
                <w:szCs w:val="22"/>
              </w:rPr>
            </w:pPr>
            <w:r w:rsidRPr="004A1260">
              <w:rPr>
                <w:rFonts w:ascii="Arial" w:hAnsi="Arial" w:cs="Arial"/>
                <w:b/>
                <w:bCs/>
                <w:sz w:val="20"/>
                <w:szCs w:val="20"/>
              </w:rPr>
              <w:t>Funciones Principales</w:t>
            </w:r>
          </w:p>
          <w:p w:rsidR="00C976AA" w:rsidRPr="004A1260" w:rsidRDefault="00C976AA" w:rsidP="0034526A">
            <w:pPr>
              <w:pStyle w:val="Textoindependiente"/>
              <w:ind w:left="105"/>
              <w:jc w:val="both"/>
              <w:rPr>
                <w:rFonts w:ascii="Arial" w:hAnsi="Arial" w:cs="Arial"/>
                <w:sz w:val="22"/>
                <w:szCs w:val="22"/>
              </w:rPr>
            </w:pPr>
          </w:p>
        </w:tc>
        <w:tc>
          <w:tcPr>
            <w:tcW w:w="7872" w:type="dxa"/>
            <w:gridSpan w:val="7"/>
          </w:tcPr>
          <w:p w:rsidR="00C976AA" w:rsidRPr="00DD7156" w:rsidRDefault="00C976AA" w:rsidP="0034526A">
            <w:pPr>
              <w:autoSpaceDE w:val="0"/>
              <w:autoSpaceDN w:val="0"/>
              <w:adjustRightInd w:val="0"/>
              <w:spacing w:after="0" w:line="240" w:lineRule="auto"/>
              <w:jc w:val="both"/>
              <w:rPr>
                <w:rFonts w:ascii="Arial" w:hAnsi="Arial" w:cs="Arial"/>
                <w:sz w:val="20"/>
                <w:szCs w:val="20"/>
                <w:highlight w:val="yellow"/>
              </w:rPr>
            </w:pPr>
            <w:r w:rsidRPr="00DE05A3">
              <w:rPr>
                <w:rFonts w:ascii="Arial" w:hAnsi="Arial" w:cs="Arial"/>
                <w:sz w:val="20"/>
                <w:szCs w:val="20"/>
              </w:rPr>
              <w:t>Supervisar el cumplimiento de las medidas de control interno que aseguren la aplicación de las disposiciones</w:t>
            </w:r>
            <w:r>
              <w:rPr>
                <w:rFonts w:ascii="Arial" w:hAnsi="Arial" w:cs="Arial"/>
                <w:sz w:val="20"/>
                <w:szCs w:val="20"/>
              </w:rPr>
              <w:t xml:space="preserve"> </w:t>
            </w:r>
            <w:r w:rsidRPr="00DE05A3">
              <w:rPr>
                <w:rFonts w:ascii="Arial" w:hAnsi="Arial" w:cs="Arial"/>
                <w:sz w:val="20"/>
                <w:szCs w:val="20"/>
              </w:rPr>
              <w:t>enmarcadas en la Ley de Presupuesto, Contabilidad y Gasto Público Federal y su reglamento, en el Presupuesto</w:t>
            </w:r>
            <w:r>
              <w:rPr>
                <w:rFonts w:ascii="Arial" w:hAnsi="Arial" w:cs="Arial"/>
                <w:sz w:val="20"/>
                <w:szCs w:val="20"/>
              </w:rPr>
              <w:t xml:space="preserve"> </w:t>
            </w:r>
            <w:r w:rsidRPr="00DE05A3">
              <w:rPr>
                <w:rFonts w:ascii="Arial" w:hAnsi="Arial" w:cs="Arial"/>
                <w:sz w:val="20"/>
                <w:szCs w:val="20"/>
              </w:rPr>
              <w:t>de Egresos de la Federación y demás leyes aplicables al presupuesto autorizado del Capítulo 1000 "Servicios</w:t>
            </w:r>
            <w:r>
              <w:rPr>
                <w:rFonts w:ascii="Arial" w:hAnsi="Arial" w:cs="Arial"/>
                <w:sz w:val="20"/>
                <w:szCs w:val="20"/>
              </w:rPr>
              <w:t xml:space="preserve"> </w:t>
            </w:r>
            <w:r w:rsidRPr="00DE05A3">
              <w:rPr>
                <w:rFonts w:ascii="Arial" w:hAnsi="Arial" w:cs="Arial"/>
                <w:sz w:val="20"/>
                <w:szCs w:val="20"/>
              </w:rPr>
              <w:t>Personales".</w:t>
            </w:r>
          </w:p>
          <w:p w:rsidR="00C976AA" w:rsidRPr="00DD7156" w:rsidRDefault="00C976AA" w:rsidP="0034526A">
            <w:pPr>
              <w:autoSpaceDE w:val="0"/>
              <w:autoSpaceDN w:val="0"/>
              <w:adjustRightInd w:val="0"/>
              <w:spacing w:after="0" w:line="240" w:lineRule="auto"/>
              <w:jc w:val="both"/>
              <w:rPr>
                <w:rFonts w:ascii="Arial" w:hAnsi="Arial" w:cs="Arial"/>
                <w:sz w:val="10"/>
                <w:szCs w:val="10"/>
                <w:highlight w:val="yellow"/>
              </w:rPr>
            </w:pPr>
          </w:p>
          <w:p w:rsidR="00C976AA" w:rsidRDefault="00C976AA" w:rsidP="00696448">
            <w:pPr>
              <w:pStyle w:val="Prrafodelista"/>
              <w:numPr>
                <w:ilvl w:val="0"/>
                <w:numId w:val="5"/>
              </w:numPr>
              <w:autoSpaceDE w:val="0"/>
              <w:autoSpaceDN w:val="0"/>
              <w:adjustRightInd w:val="0"/>
              <w:spacing w:after="0" w:line="240" w:lineRule="auto"/>
              <w:jc w:val="both"/>
              <w:rPr>
                <w:rFonts w:ascii="Arial" w:hAnsi="Arial" w:cs="Arial"/>
                <w:sz w:val="20"/>
                <w:szCs w:val="20"/>
              </w:rPr>
            </w:pPr>
            <w:r w:rsidRPr="00F21A19">
              <w:rPr>
                <w:rFonts w:ascii="Arial" w:hAnsi="Arial" w:cs="Arial"/>
                <w:sz w:val="20"/>
                <w:szCs w:val="20"/>
              </w:rPr>
              <w:t>Coordinar la integración del calendario del presupuesto anual de Servicios Personales conforme al Presupuesto de Egresos de la Federación (PEF) autorizado por la SHCP.</w:t>
            </w:r>
            <w:r w:rsidRPr="00F21A19">
              <w:rPr>
                <w:rFonts w:ascii="Arial" w:hAnsi="Arial" w:cs="Arial"/>
                <w:sz w:val="20"/>
                <w:szCs w:val="20"/>
                <w:highlight w:val="yellow"/>
              </w:rPr>
              <w:t xml:space="preserve"> </w:t>
            </w:r>
          </w:p>
          <w:p w:rsidR="00C976AA" w:rsidRDefault="00C976AA" w:rsidP="00696448">
            <w:pPr>
              <w:pStyle w:val="Prrafodelista"/>
              <w:numPr>
                <w:ilvl w:val="0"/>
                <w:numId w:val="5"/>
              </w:numPr>
              <w:autoSpaceDE w:val="0"/>
              <w:autoSpaceDN w:val="0"/>
              <w:adjustRightInd w:val="0"/>
              <w:spacing w:after="0" w:line="240" w:lineRule="auto"/>
              <w:jc w:val="both"/>
              <w:rPr>
                <w:rFonts w:ascii="Arial" w:hAnsi="Arial" w:cs="Arial"/>
                <w:sz w:val="20"/>
                <w:szCs w:val="20"/>
              </w:rPr>
            </w:pPr>
            <w:r w:rsidRPr="00F21A19">
              <w:rPr>
                <w:rFonts w:ascii="Arial" w:hAnsi="Arial" w:cs="Arial"/>
                <w:sz w:val="20"/>
                <w:szCs w:val="20"/>
              </w:rPr>
              <w:t>Vigilar la integración del presupuesto modificado conforme a las afectaciones presupuestales que autoriza la</w:t>
            </w:r>
            <w:r>
              <w:rPr>
                <w:rFonts w:ascii="Arial" w:hAnsi="Arial" w:cs="Arial"/>
                <w:sz w:val="20"/>
                <w:szCs w:val="20"/>
              </w:rPr>
              <w:t xml:space="preserve"> </w:t>
            </w:r>
            <w:r w:rsidRPr="00F21A19">
              <w:rPr>
                <w:rFonts w:ascii="Arial" w:hAnsi="Arial" w:cs="Arial"/>
                <w:sz w:val="20"/>
                <w:szCs w:val="20"/>
              </w:rPr>
              <w:t>Secretaría de Hacienda y Crédito Público.</w:t>
            </w:r>
          </w:p>
          <w:p w:rsidR="00C976AA" w:rsidRDefault="00C976AA" w:rsidP="00696448">
            <w:pPr>
              <w:pStyle w:val="Prrafodelista"/>
              <w:numPr>
                <w:ilvl w:val="0"/>
                <w:numId w:val="5"/>
              </w:numPr>
              <w:autoSpaceDE w:val="0"/>
              <w:autoSpaceDN w:val="0"/>
              <w:adjustRightInd w:val="0"/>
              <w:spacing w:after="0" w:line="240" w:lineRule="auto"/>
              <w:jc w:val="both"/>
              <w:rPr>
                <w:rFonts w:ascii="Arial" w:hAnsi="Arial" w:cs="Arial"/>
                <w:sz w:val="20"/>
                <w:szCs w:val="20"/>
              </w:rPr>
            </w:pPr>
            <w:r w:rsidRPr="00F21A19">
              <w:rPr>
                <w:rFonts w:ascii="Arial" w:hAnsi="Arial" w:cs="Arial"/>
                <w:sz w:val="20"/>
                <w:szCs w:val="20"/>
              </w:rPr>
              <w:t>Supervisar la aplicación de cuentas por liquidar certificadas en el Sistema Integral de Administración Financiera</w:t>
            </w:r>
            <w:r>
              <w:rPr>
                <w:rFonts w:ascii="Arial" w:hAnsi="Arial" w:cs="Arial"/>
                <w:sz w:val="20"/>
                <w:szCs w:val="20"/>
              </w:rPr>
              <w:t xml:space="preserve"> </w:t>
            </w:r>
            <w:r w:rsidRPr="00F21A19">
              <w:rPr>
                <w:rFonts w:ascii="Arial" w:hAnsi="Arial" w:cs="Arial"/>
                <w:sz w:val="20"/>
                <w:szCs w:val="20"/>
              </w:rPr>
              <w:t>Federal (SIAFF), para dotar de recursos al pago de nómina y prestaciones.</w:t>
            </w:r>
          </w:p>
          <w:p w:rsidR="00C976AA" w:rsidRDefault="00C976AA" w:rsidP="00696448">
            <w:pPr>
              <w:pStyle w:val="Prrafodelista"/>
              <w:numPr>
                <w:ilvl w:val="0"/>
                <w:numId w:val="5"/>
              </w:numPr>
              <w:autoSpaceDE w:val="0"/>
              <w:autoSpaceDN w:val="0"/>
              <w:adjustRightInd w:val="0"/>
              <w:spacing w:after="0" w:line="240" w:lineRule="auto"/>
              <w:jc w:val="both"/>
              <w:rPr>
                <w:rFonts w:ascii="Arial" w:hAnsi="Arial" w:cs="Arial"/>
                <w:sz w:val="20"/>
                <w:szCs w:val="20"/>
              </w:rPr>
            </w:pPr>
            <w:r w:rsidRPr="00F21A19">
              <w:rPr>
                <w:rFonts w:ascii="Arial" w:hAnsi="Arial" w:cs="Arial"/>
                <w:sz w:val="20"/>
                <w:szCs w:val="20"/>
              </w:rPr>
              <w:t>Supervisar la elaboración y envío de los formatos del Sistema Integral de Información (SII), ISSSTE,</w:t>
            </w:r>
            <w:r>
              <w:rPr>
                <w:rFonts w:ascii="Arial" w:hAnsi="Arial" w:cs="Arial"/>
                <w:sz w:val="20"/>
                <w:szCs w:val="20"/>
              </w:rPr>
              <w:t xml:space="preserve"> </w:t>
            </w:r>
            <w:r w:rsidRPr="00F21A19">
              <w:rPr>
                <w:rFonts w:ascii="Arial" w:hAnsi="Arial" w:cs="Arial"/>
                <w:sz w:val="20"/>
                <w:szCs w:val="20"/>
              </w:rPr>
              <w:t>FOVISSSTE, TESOFE</w:t>
            </w:r>
            <w:r>
              <w:rPr>
                <w:rFonts w:ascii="Arial" w:hAnsi="Arial" w:cs="Arial"/>
                <w:sz w:val="20"/>
                <w:szCs w:val="20"/>
              </w:rPr>
              <w:t>.</w:t>
            </w:r>
          </w:p>
          <w:p w:rsidR="00C976AA" w:rsidRPr="004A1260" w:rsidRDefault="00C976AA" w:rsidP="00696448">
            <w:pPr>
              <w:pStyle w:val="Prrafodelista"/>
              <w:numPr>
                <w:ilvl w:val="0"/>
                <w:numId w:val="5"/>
              </w:numPr>
              <w:autoSpaceDE w:val="0"/>
              <w:autoSpaceDN w:val="0"/>
              <w:adjustRightInd w:val="0"/>
              <w:spacing w:after="0" w:line="240" w:lineRule="auto"/>
              <w:jc w:val="both"/>
              <w:rPr>
                <w:rFonts w:ascii="Arial" w:hAnsi="Arial" w:cs="Arial"/>
                <w:sz w:val="20"/>
                <w:szCs w:val="20"/>
              </w:rPr>
            </w:pPr>
            <w:r w:rsidRPr="00F21A19">
              <w:rPr>
                <w:rFonts w:ascii="Arial" w:hAnsi="Arial" w:cs="Arial"/>
                <w:sz w:val="20"/>
                <w:szCs w:val="20"/>
              </w:rPr>
              <w:t>Integrar los informes y formatos que conforman la cuenta pública en el sistema integral de información y demás información complementaria que requieran las autoridades competentes respecto de las actividades desarrolladas</w:t>
            </w:r>
            <w:r>
              <w:rPr>
                <w:rFonts w:ascii="Arial" w:hAnsi="Arial" w:cs="Arial"/>
                <w:sz w:val="20"/>
                <w:szCs w:val="20"/>
              </w:rPr>
              <w:t xml:space="preserve"> </w:t>
            </w:r>
            <w:r w:rsidRPr="00F21A19">
              <w:rPr>
                <w:rFonts w:ascii="Arial" w:hAnsi="Arial" w:cs="Arial"/>
                <w:sz w:val="20"/>
                <w:szCs w:val="20"/>
              </w:rPr>
              <w:t>en el ámbito de su competencia.</w:t>
            </w:r>
          </w:p>
        </w:tc>
      </w:tr>
      <w:tr w:rsidR="00C976AA" w:rsidRPr="00EC1402" w:rsidTr="0034526A">
        <w:trPr>
          <w:gridAfter w:val="1"/>
          <w:wAfter w:w="6" w:type="dxa"/>
          <w:trHeight w:val="1129"/>
        </w:trPr>
        <w:tc>
          <w:tcPr>
            <w:tcW w:w="2621" w:type="dxa"/>
            <w:vMerge w:val="restart"/>
            <w:tcBorders>
              <w:top w:val="nil"/>
            </w:tcBorders>
            <w:shd w:val="clear" w:color="auto" w:fill="auto"/>
            <w:vAlign w:val="center"/>
          </w:tcPr>
          <w:p w:rsidR="00C976AA" w:rsidRPr="004A1260" w:rsidRDefault="00C976AA" w:rsidP="0034526A">
            <w:pPr>
              <w:jc w:val="center"/>
              <w:rPr>
                <w:rFonts w:ascii="Arial" w:hAnsi="Arial" w:cs="Arial"/>
                <w:lang w:val="es-ES"/>
              </w:rPr>
            </w:pPr>
            <w:r w:rsidRPr="004A1260">
              <w:rPr>
                <w:rFonts w:ascii="Arial" w:hAnsi="Arial" w:cs="Arial"/>
                <w:b/>
                <w:bCs/>
                <w:sz w:val="20"/>
                <w:szCs w:val="20"/>
              </w:rPr>
              <w:t>Perfil</w:t>
            </w:r>
          </w:p>
        </w:tc>
        <w:tc>
          <w:tcPr>
            <w:tcW w:w="2023" w:type="dxa"/>
            <w:vMerge w:val="restart"/>
            <w:tcBorders>
              <w:top w:val="nil"/>
            </w:tcBorders>
            <w:shd w:val="clear" w:color="auto" w:fill="auto"/>
            <w:vAlign w:val="center"/>
          </w:tcPr>
          <w:p w:rsidR="00C976AA" w:rsidRPr="004A1260" w:rsidRDefault="00C976AA" w:rsidP="0034526A">
            <w:pPr>
              <w:spacing w:after="0" w:line="240" w:lineRule="auto"/>
              <w:jc w:val="center"/>
              <w:rPr>
                <w:rFonts w:ascii="Arial" w:hAnsi="Arial" w:cs="Arial"/>
                <w:lang w:val="es-ES"/>
              </w:rPr>
            </w:pPr>
            <w:r w:rsidRPr="004A1260">
              <w:rPr>
                <w:rFonts w:ascii="Arial" w:hAnsi="Arial" w:cs="Arial"/>
                <w:b/>
                <w:bCs/>
                <w:sz w:val="20"/>
                <w:szCs w:val="20"/>
              </w:rPr>
              <w:t>Escola</w:t>
            </w:r>
            <w:r w:rsidRPr="004A1260">
              <w:rPr>
                <w:rFonts w:ascii="Arial" w:hAnsi="Arial" w:cs="Arial"/>
                <w:b/>
                <w:sz w:val="20"/>
                <w:szCs w:val="20"/>
              </w:rPr>
              <w:t>ridad</w:t>
            </w:r>
          </w:p>
        </w:tc>
        <w:tc>
          <w:tcPr>
            <w:tcW w:w="1843" w:type="dxa"/>
            <w:tcBorders>
              <w:top w:val="nil"/>
            </w:tcBorders>
            <w:shd w:val="clear" w:color="auto" w:fill="auto"/>
          </w:tcPr>
          <w:p w:rsidR="00C976AA" w:rsidRPr="00EC1402" w:rsidRDefault="00C976AA" w:rsidP="0034526A">
            <w:pPr>
              <w:spacing w:after="0" w:line="240" w:lineRule="auto"/>
              <w:rPr>
                <w:rFonts w:ascii="Arial" w:hAnsi="Arial" w:cs="Arial"/>
                <w:b/>
                <w:bCs/>
                <w:sz w:val="10"/>
                <w:szCs w:val="10"/>
              </w:rPr>
            </w:pPr>
          </w:p>
          <w:p w:rsidR="00C976AA" w:rsidRPr="00EC1402" w:rsidRDefault="00C976AA" w:rsidP="0034526A">
            <w:pPr>
              <w:spacing w:after="0" w:line="240" w:lineRule="auto"/>
              <w:rPr>
                <w:rFonts w:ascii="Arial" w:hAnsi="Arial" w:cs="Arial"/>
                <w:b/>
                <w:sz w:val="20"/>
                <w:szCs w:val="20"/>
              </w:rPr>
            </w:pPr>
            <w:r w:rsidRPr="00EC1402">
              <w:rPr>
                <w:rFonts w:ascii="Arial" w:hAnsi="Arial" w:cs="Arial"/>
                <w:b/>
                <w:bCs/>
                <w:sz w:val="20"/>
                <w:szCs w:val="20"/>
              </w:rPr>
              <w:t>Nivel de Estudios</w:t>
            </w:r>
          </w:p>
          <w:p w:rsidR="00C976AA" w:rsidRPr="00EC1402" w:rsidRDefault="00C976AA" w:rsidP="0034526A">
            <w:pPr>
              <w:spacing w:after="0" w:line="240" w:lineRule="auto"/>
              <w:rPr>
                <w:rFonts w:ascii="Arial" w:hAnsi="Arial" w:cs="Arial"/>
                <w:sz w:val="10"/>
                <w:szCs w:val="10"/>
              </w:rPr>
            </w:pPr>
          </w:p>
          <w:p w:rsidR="00C976AA" w:rsidRPr="00EC1402" w:rsidRDefault="00C976AA" w:rsidP="0034526A">
            <w:pPr>
              <w:spacing w:after="0" w:line="240" w:lineRule="auto"/>
              <w:rPr>
                <w:rFonts w:ascii="Arial" w:hAnsi="Arial" w:cs="Arial"/>
                <w:lang w:val="es-ES"/>
              </w:rPr>
            </w:pPr>
            <w:r w:rsidRPr="00EC1402">
              <w:rPr>
                <w:rFonts w:ascii="Arial" w:hAnsi="Arial" w:cs="Arial"/>
                <w:sz w:val="20"/>
                <w:szCs w:val="20"/>
              </w:rPr>
              <w:t>Licenciatura o profesional</w:t>
            </w:r>
          </w:p>
        </w:tc>
        <w:tc>
          <w:tcPr>
            <w:tcW w:w="4000" w:type="dxa"/>
            <w:gridSpan w:val="4"/>
            <w:tcBorders>
              <w:top w:val="nil"/>
            </w:tcBorders>
            <w:shd w:val="clear" w:color="auto" w:fill="auto"/>
          </w:tcPr>
          <w:p w:rsidR="00C976AA" w:rsidRPr="00EC1402" w:rsidRDefault="00C976AA" w:rsidP="0034526A">
            <w:pPr>
              <w:autoSpaceDE w:val="0"/>
              <w:autoSpaceDN w:val="0"/>
              <w:adjustRightInd w:val="0"/>
              <w:spacing w:after="0" w:line="240" w:lineRule="auto"/>
              <w:jc w:val="both"/>
              <w:rPr>
                <w:rFonts w:ascii="Arial" w:hAnsi="Arial" w:cs="Arial"/>
                <w:b/>
                <w:sz w:val="20"/>
                <w:szCs w:val="20"/>
              </w:rPr>
            </w:pPr>
            <w:r w:rsidRPr="00EC1402">
              <w:rPr>
                <w:rFonts w:ascii="Arial" w:hAnsi="Arial" w:cs="Arial"/>
                <w:b/>
                <w:sz w:val="20"/>
                <w:szCs w:val="20"/>
              </w:rPr>
              <w:t>Área de estudio</w:t>
            </w:r>
          </w:p>
          <w:p w:rsidR="00C976AA" w:rsidRPr="00EC1402" w:rsidRDefault="00C976AA" w:rsidP="0034526A">
            <w:pPr>
              <w:autoSpaceDE w:val="0"/>
              <w:autoSpaceDN w:val="0"/>
              <w:adjustRightInd w:val="0"/>
              <w:spacing w:after="0" w:line="240" w:lineRule="auto"/>
              <w:jc w:val="both"/>
              <w:rPr>
                <w:rFonts w:ascii="Arial" w:hAnsi="Arial" w:cs="Arial"/>
                <w:b/>
                <w:sz w:val="6"/>
                <w:szCs w:val="6"/>
              </w:rPr>
            </w:pPr>
          </w:p>
          <w:p w:rsidR="00C976AA" w:rsidRPr="00EC1402" w:rsidRDefault="00C976AA" w:rsidP="00696448">
            <w:pPr>
              <w:numPr>
                <w:ilvl w:val="0"/>
                <w:numId w:val="1"/>
              </w:numPr>
              <w:autoSpaceDE w:val="0"/>
              <w:autoSpaceDN w:val="0"/>
              <w:adjustRightInd w:val="0"/>
              <w:spacing w:after="0" w:line="240" w:lineRule="auto"/>
              <w:jc w:val="both"/>
              <w:rPr>
                <w:rFonts w:ascii="Arial" w:hAnsi="Arial" w:cs="Arial"/>
                <w:sz w:val="20"/>
                <w:szCs w:val="20"/>
              </w:rPr>
            </w:pPr>
            <w:r w:rsidRPr="00EC1402">
              <w:rPr>
                <w:rFonts w:ascii="Arial" w:hAnsi="Arial" w:cs="Arial"/>
                <w:sz w:val="20"/>
                <w:szCs w:val="20"/>
              </w:rPr>
              <w:t xml:space="preserve">Ciencias Sociales </w:t>
            </w:r>
            <w:r>
              <w:rPr>
                <w:rFonts w:ascii="Arial" w:hAnsi="Arial" w:cs="Arial"/>
                <w:sz w:val="20"/>
                <w:szCs w:val="20"/>
              </w:rPr>
              <w:t>y</w:t>
            </w:r>
            <w:r w:rsidRPr="00EC1402">
              <w:rPr>
                <w:rFonts w:ascii="Arial" w:hAnsi="Arial" w:cs="Arial"/>
                <w:sz w:val="20"/>
                <w:szCs w:val="20"/>
              </w:rPr>
              <w:t xml:space="preserve"> Administrativas</w:t>
            </w:r>
          </w:p>
          <w:p w:rsidR="00C976AA" w:rsidRPr="00EC1402" w:rsidRDefault="00C976AA" w:rsidP="00696448">
            <w:pPr>
              <w:numPr>
                <w:ilvl w:val="0"/>
                <w:numId w:val="1"/>
              </w:numPr>
              <w:autoSpaceDE w:val="0"/>
              <w:autoSpaceDN w:val="0"/>
              <w:adjustRightInd w:val="0"/>
              <w:spacing w:after="0" w:line="240" w:lineRule="auto"/>
              <w:jc w:val="both"/>
              <w:rPr>
                <w:rFonts w:ascii="Arial" w:hAnsi="Arial" w:cs="Arial"/>
                <w:sz w:val="20"/>
                <w:szCs w:val="20"/>
              </w:rPr>
            </w:pPr>
            <w:r w:rsidRPr="00EC1402">
              <w:rPr>
                <w:rFonts w:ascii="Arial" w:hAnsi="Arial" w:cs="Arial"/>
                <w:sz w:val="20"/>
                <w:szCs w:val="20"/>
              </w:rPr>
              <w:t xml:space="preserve">Ingeniería </w:t>
            </w:r>
            <w:r>
              <w:rPr>
                <w:rFonts w:ascii="Arial" w:hAnsi="Arial" w:cs="Arial"/>
                <w:sz w:val="20"/>
                <w:szCs w:val="20"/>
              </w:rPr>
              <w:t>y</w:t>
            </w:r>
            <w:r w:rsidRPr="00EC1402">
              <w:rPr>
                <w:rFonts w:ascii="Arial" w:hAnsi="Arial" w:cs="Arial"/>
                <w:sz w:val="20"/>
                <w:szCs w:val="20"/>
              </w:rPr>
              <w:t xml:space="preserve"> Tecnología</w:t>
            </w:r>
          </w:p>
        </w:tc>
      </w:tr>
      <w:tr w:rsidR="00C976AA" w:rsidRPr="004A1260" w:rsidTr="0034526A">
        <w:trPr>
          <w:gridAfter w:val="1"/>
          <w:wAfter w:w="6" w:type="dxa"/>
          <w:trHeight w:val="1700"/>
        </w:trPr>
        <w:tc>
          <w:tcPr>
            <w:tcW w:w="2621" w:type="dxa"/>
            <w:vMerge/>
            <w:shd w:val="clear" w:color="auto" w:fill="auto"/>
          </w:tcPr>
          <w:p w:rsidR="00C976AA" w:rsidRPr="004A1260" w:rsidRDefault="00C976AA" w:rsidP="0034526A">
            <w:pPr>
              <w:spacing w:after="0" w:line="240" w:lineRule="auto"/>
              <w:rPr>
                <w:rFonts w:ascii="Arial" w:hAnsi="Arial" w:cs="Arial"/>
                <w:lang w:val="es-ES"/>
              </w:rPr>
            </w:pPr>
          </w:p>
        </w:tc>
        <w:tc>
          <w:tcPr>
            <w:tcW w:w="2023" w:type="dxa"/>
            <w:vMerge/>
            <w:shd w:val="clear" w:color="auto" w:fill="auto"/>
            <w:vAlign w:val="center"/>
          </w:tcPr>
          <w:p w:rsidR="00C976AA" w:rsidRPr="004A1260" w:rsidRDefault="00C976AA" w:rsidP="0034526A">
            <w:pPr>
              <w:spacing w:after="0" w:line="240" w:lineRule="auto"/>
              <w:jc w:val="center"/>
              <w:rPr>
                <w:rFonts w:ascii="Arial" w:hAnsi="Arial" w:cs="Arial"/>
                <w:lang w:val="es-ES"/>
              </w:rPr>
            </w:pPr>
          </w:p>
        </w:tc>
        <w:tc>
          <w:tcPr>
            <w:tcW w:w="1843" w:type="dxa"/>
            <w:shd w:val="clear" w:color="auto" w:fill="auto"/>
          </w:tcPr>
          <w:p w:rsidR="00C976AA" w:rsidRPr="004A1260" w:rsidRDefault="00C976AA" w:rsidP="0034526A">
            <w:pPr>
              <w:autoSpaceDE w:val="0"/>
              <w:autoSpaceDN w:val="0"/>
              <w:adjustRightInd w:val="0"/>
              <w:spacing w:after="0" w:line="240" w:lineRule="auto"/>
              <w:jc w:val="both"/>
              <w:rPr>
                <w:rFonts w:ascii="Arial" w:hAnsi="Arial" w:cs="Arial"/>
                <w:b/>
                <w:sz w:val="14"/>
                <w:szCs w:val="14"/>
              </w:rPr>
            </w:pPr>
          </w:p>
          <w:p w:rsidR="00C976AA" w:rsidRPr="004A1260" w:rsidRDefault="00C976AA" w:rsidP="0034526A">
            <w:pPr>
              <w:autoSpaceDE w:val="0"/>
              <w:autoSpaceDN w:val="0"/>
              <w:adjustRightInd w:val="0"/>
              <w:spacing w:after="0" w:line="240" w:lineRule="auto"/>
              <w:jc w:val="both"/>
              <w:rPr>
                <w:rFonts w:ascii="Arial" w:hAnsi="Arial" w:cs="Arial"/>
                <w:b/>
                <w:sz w:val="20"/>
                <w:szCs w:val="20"/>
              </w:rPr>
            </w:pPr>
            <w:r w:rsidRPr="004A1260">
              <w:rPr>
                <w:rFonts w:ascii="Arial" w:hAnsi="Arial" w:cs="Arial"/>
                <w:b/>
                <w:sz w:val="20"/>
                <w:szCs w:val="20"/>
              </w:rPr>
              <w:t>Grado de avance</w:t>
            </w:r>
          </w:p>
          <w:p w:rsidR="00C976AA" w:rsidRPr="004A1260" w:rsidRDefault="00C976AA" w:rsidP="0034526A">
            <w:pPr>
              <w:autoSpaceDE w:val="0"/>
              <w:autoSpaceDN w:val="0"/>
              <w:adjustRightInd w:val="0"/>
              <w:spacing w:after="0" w:line="240" w:lineRule="auto"/>
              <w:jc w:val="both"/>
              <w:rPr>
                <w:rFonts w:ascii="Arial" w:hAnsi="Arial" w:cs="Arial"/>
                <w:b/>
                <w:sz w:val="10"/>
                <w:szCs w:val="10"/>
              </w:rPr>
            </w:pPr>
          </w:p>
          <w:p w:rsidR="00C976AA" w:rsidRPr="004A1260" w:rsidRDefault="00C976AA" w:rsidP="0034526A">
            <w:pPr>
              <w:spacing w:after="0" w:line="240" w:lineRule="auto"/>
              <w:rPr>
                <w:rFonts w:ascii="Arial" w:hAnsi="Arial" w:cs="Arial"/>
                <w:lang w:val="es-ES"/>
              </w:rPr>
            </w:pPr>
            <w:r w:rsidRPr="00893613">
              <w:rPr>
                <w:rFonts w:ascii="Arial" w:hAnsi="Arial" w:cs="Arial"/>
                <w:sz w:val="20"/>
                <w:szCs w:val="20"/>
              </w:rPr>
              <w:t>Titulado/a</w:t>
            </w:r>
          </w:p>
        </w:tc>
        <w:tc>
          <w:tcPr>
            <w:tcW w:w="4000" w:type="dxa"/>
            <w:gridSpan w:val="4"/>
            <w:shd w:val="clear" w:color="auto" w:fill="auto"/>
          </w:tcPr>
          <w:p w:rsidR="00C976AA" w:rsidRPr="004A1260" w:rsidRDefault="00C976AA" w:rsidP="0034526A">
            <w:pPr>
              <w:autoSpaceDE w:val="0"/>
              <w:autoSpaceDN w:val="0"/>
              <w:adjustRightInd w:val="0"/>
              <w:spacing w:after="0" w:line="240" w:lineRule="auto"/>
              <w:jc w:val="both"/>
              <w:rPr>
                <w:rFonts w:ascii="Arial" w:hAnsi="Arial" w:cs="Arial"/>
                <w:b/>
                <w:sz w:val="10"/>
                <w:szCs w:val="10"/>
              </w:rPr>
            </w:pPr>
          </w:p>
          <w:p w:rsidR="00C976AA" w:rsidRPr="004A1260" w:rsidRDefault="00C976AA" w:rsidP="0034526A">
            <w:pPr>
              <w:autoSpaceDE w:val="0"/>
              <w:autoSpaceDN w:val="0"/>
              <w:adjustRightInd w:val="0"/>
              <w:spacing w:after="0" w:line="240" w:lineRule="auto"/>
              <w:jc w:val="both"/>
              <w:rPr>
                <w:rFonts w:ascii="Arial" w:hAnsi="Arial" w:cs="Arial"/>
                <w:b/>
                <w:sz w:val="20"/>
                <w:szCs w:val="20"/>
              </w:rPr>
            </w:pPr>
            <w:r w:rsidRPr="004A1260">
              <w:rPr>
                <w:rFonts w:ascii="Arial" w:hAnsi="Arial" w:cs="Arial"/>
                <w:b/>
                <w:sz w:val="20"/>
                <w:szCs w:val="20"/>
              </w:rPr>
              <w:t xml:space="preserve">Carrera </w:t>
            </w:r>
          </w:p>
          <w:p w:rsidR="00C976AA" w:rsidRPr="004A1260" w:rsidRDefault="00C976AA" w:rsidP="0034526A">
            <w:pPr>
              <w:autoSpaceDE w:val="0"/>
              <w:autoSpaceDN w:val="0"/>
              <w:adjustRightInd w:val="0"/>
              <w:spacing w:after="0" w:line="240" w:lineRule="auto"/>
              <w:jc w:val="both"/>
              <w:rPr>
                <w:rFonts w:ascii="Arial" w:hAnsi="Arial" w:cs="Arial"/>
                <w:b/>
                <w:sz w:val="6"/>
                <w:szCs w:val="6"/>
              </w:rPr>
            </w:pPr>
          </w:p>
          <w:p w:rsidR="00C976AA" w:rsidRDefault="00C976AA" w:rsidP="00696448">
            <w:pPr>
              <w:numPr>
                <w:ilvl w:val="0"/>
                <w:numId w:val="1"/>
              </w:numPr>
              <w:autoSpaceDE w:val="0"/>
              <w:autoSpaceDN w:val="0"/>
              <w:adjustRightInd w:val="0"/>
              <w:spacing w:after="0" w:line="240" w:lineRule="auto"/>
              <w:jc w:val="both"/>
              <w:rPr>
                <w:rFonts w:ascii="Arial" w:hAnsi="Arial" w:cs="Arial"/>
                <w:sz w:val="20"/>
                <w:szCs w:val="20"/>
              </w:rPr>
            </w:pPr>
            <w:r w:rsidRPr="00893613">
              <w:rPr>
                <w:rFonts w:ascii="Arial" w:hAnsi="Arial" w:cs="Arial"/>
                <w:sz w:val="20"/>
                <w:szCs w:val="20"/>
              </w:rPr>
              <w:t>Economía</w:t>
            </w:r>
          </w:p>
          <w:p w:rsidR="00C976AA" w:rsidRDefault="00C976AA" w:rsidP="00696448">
            <w:pPr>
              <w:numPr>
                <w:ilvl w:val="0"/>
                <w:numId w:val="1"/>
              </w:numPr>
              <w:autoSpaceDE w:val="0"/>
              <w:autoSpaceDN w:val="0"/>
              <w:adjustRightInd w:val="0"/>
              <w:spacing w:after="0" w:line="240" w:lineRule="auto"/>
              <w:jc w:val="both"/>
              <w:rPr>
                <w:rFonts w:ascii="Arial" w:hAnsi="Arial" w:cs="Arial"/>
                <w:sz w:val="20"/>
                <w:szCs w:val="20"/>
              </w:rPr>
            </w:pPr>
            <w:r w:rsidRPr="00893613">
              <w:rPr>
                <w:rFonts w:ascii="Arial" w:hAnsi="Arial" w:cs="Arial"/>
                <w:sz w:val="20"/>
                <w:szCs w:val="20"/>
              </w:rPr>
              <w:t>Ciencias Políticas</w:t>
            </w:r>
            <w:r>
              <w:rPr>
                <w:rFonts w:ascii="Arial" w:hAnsi="Arial" w:cs="Arial"/>
                <w:sz w:val="20"/>
                <w:szCs w:val="20"/>
              </w:rPr>
              <w:t xml:space="preserve"> y</w:t>
            </w:r>
            <w:r w:rsidRPr="00893613">
              <w:rPr>
                <w:rFonts w:ascii="Arial" w:hAnsi="Arial" w:cs="Arial"/>
                <w:sz w:val="20"/>
                <w:szCs w:val="20"/>
              </w:rPr>
              <w:t xml:space="preserve"> Administración</w:t>
            </w:r>
            <w:r>
              <w:rPr>
                <w:rFonts w:ascii="Arial" w:hAnsi="Arial" w:cs="Arial"/>
                <w:sz w:val="20"/>
                <w:szCs w:val="20"/>
              </w:rPr>
              <w:t xml:space="preserve"> Pú</w:t>
            </w:r>
            <w:r w:rsidRPr="00893613">
              <w:rPr>
                <w:rFonts w:ascii="Arial" w:hAnsi="Arial" w:cs="Arial"/>
                <w:sz w:val="20"/>
                <w:szCs w:val="20"/>
              </w:rPr>
              <w:t>blica</w:t>
            </w:r>
          </w:p>
          <w:p w:rsidR="00C976AA" w:rsidRDefault="00C976AA" w:rsidP="00696448">
            <w:pPr>
              <w:numPr>
                <w:ilvl w:val="0"/>
                <w:numId w:val="1"/>
              </w:numPr>
              <w:autoSpaceDE w:val="0"/>
              <w:autoSpaceDN w:val="0"/>
              <w:adjustRightInd w:val="0"/>
              <w:spacing w:after="0" w:line="240" w:lineRule="auto"/>
              <w:jc w:val="both"/>
              <w:rPr>
                <w:rFonts w:ascii="Arial" w:hAnsi="Arial" w:cs="Arial"/>
                <w:sz w:val="20"/>
                <w:szCs w:val="20"/>
              </w:rPr>
            </w:pPr>
            <w:r w:rsidRPr="00893613">
              <w:rPr>
                <w:rFonts w:ascii="Arial" w:hAnsi="Arial" w:cs="Arial"/>
                <w:sz w:val="20"/>
                <w:szCs w:val="20"/>
              </w:rPr>
              <w:t>Contaduría</w:t>
            </w:r>
          </w:p>
          <w:p w:rsidR="00C976AA" w:rsidRPr="004A1260" w:rsidRDefault="00C976AA" w:rsidP="00696448">
            <w:pPr>
              <w:numPr>
                <w:ilvl w:val="0"/>
                <w:numId w:val="1"/>
              </w:numPr>
              <w:autoSpaceDE w:val="0"/>
              <w:autoSpaceDN w:val="0"/>
              <w:adjustRightInd w:val="0"/>
              <w:spacing w:after="0" w:line="240" w:lineRule="auto"/>
              <w:jc w:val="both"/>
              <w:rPr>
                <w:rFonts w:ascii="Arial" w:hAnsi="Arial" w:cs="Arial"/>
                <w:sz w:val="20"/>
                <w:szCs w:val="20"/>
              </w:rPr>
            </w:pPr>
            <w:r w:rsidRPr="00893613">
              <w:rPr>
                <w:rFonts w:ascii="Arial" w:hAnsi="Arial" w:cs="Arial"/>
                <w:sz w:val="20"/>
                <w:szCs w:val="20"/>
              </w:rPr>
              <w:t>Administración</w:t>
            </w:r>
          </w:p>
        </w:tc>
      </w:tr>
      <w:tr w:rsidR="00C976AA" w:rsidRPr="004A1260" w:rsidTr="0034526A">
        <w:trPr>
          <w:gridAfter w:val="1"/>
          <w:wAfter w:w="6" w:type="dxa"/>
          <w:trHeight w:val="1700"/>
        </w:trPr>
        <w:tc>
          <w:tcPr>
            <w:tcW w:w="2621" w:type="dxa"/>
            <w:vMerge/>
            <w:shd w:val="clear" w:color="auto" w:fill="auto"/>
          </w:tcPr>
          <w:p w:rsidR="00C976AA" w:rsidRPr="004A1260" w:rsidRDefault="00C976AA" w:rsidP="0034526A">
            <w:pPr>
              <w:spacing w:after="0" w:line="240" w:lineRule="auto"/>
              <w:rPr>
                <w:rFonts w:ascii="Arial" w:hAnsi="Arial" w:cs="Arial"/>
                <w:lang w:val="es-ES"/>
              </w:rPr>
            </w:pPr>
          </w:p>
        </w:tc>
        <w:tc>
          <w:tcPr>
            <w:tcW w:w="2023" w:type="dxa"/>
            <w:shd w:val="clear" w:color="auto" w:fill="auto"/>
            <w:vAlign w:val="center"/>
          </w:tcPr>
          <w:p w:rsidR="00C976AA" w:rsidRPr="004A1260" w:rsidRDefault="00C976AA" w:rsidP="0034526A">
            <w:pPr>
              <w:spacing w:after="0" w:line="240" w:lineRule="auto"/>
              <w:jc w:val="center"/>
              <w:rPr>
                <w:rFonts w:ascii="Arial" w:hAnsi="Arial" w:cs="Arial"/>
                <w:lang w:val="es-ES"/>
              </w:rPr>
            </w:pPr>
            <w:r w:rsidRPr="004A1260">
              <w:rPr>
                <w:rFonts w:ascii="Arial" w:hAnsi="Arial" w:cs="Arial"/>
                <w:b/>
                <w:sz w:val="20"/>
                <w:szCs w:val="20"/>
              </w:rPr>
              <w:t>Experiencia laboral</w:t>
            </w:r>
          </w:p>
        </w:tc>
        <w:tc>
          <w:tcPr>
            <w:tcW w:w="5843" w:type="dxa"/>
            <w:gridSpan w:val="5"/>
            <w:shd w:val="clear" w:color="auto" w:fill="auto"/>
          </w:tcPr>
          <w:p w:rsidR="00C976AA" w:rsidRPr="004A1260" w:rsidRDefault="00C976AA" w:rsidP="0034526A">
            <w:pPr>
              <w:autoSpaceDE w:val="0"/>
              <w:autoSpaceDN w:val="0"/>
              <w:adjustRightInd w:val="0"/>
              <w:spacing w:after="0" w:line="240" w:lineRule="auto"/>
              <w:rPr>
                <w:rFonts w:ascii="Arial" w:hAnsi="Arial" w:cs="Arial"/>
                <w:b/>
                <w:sz w:val="10"/>
                <w:szCs w:val="10"/>
              </w:rPr>
            </w:pPr>
          </w:p>
          <w:p w:rsidR="00C976AA" w:rsidRPr="004A1260" w:rsidRDefault="00C976AA" w:rsidP="0034526A">
            <w:pPr>
              <w:autoSpaceDE w:val="0"/>
              <w:autoSpaceDN w:val="0"/>
              <w:adjustRightInd w:val="0"/>
              <w:spacing w:after="0" w:line="240" w:lineRule="auto"/>
              <w:rPr>
                <w:rFonts w:ascii="Arial" w:hAnsi="Arial" w:cs="Arial"/>
                <w:sz w:val="20"/>
                <w:szCs w:val="20"/>
              </w:rPr>
            </w:pPr>
            <w:r w:rsidRPr="004A1260">
              <w:rPr>
                <w:rFonts w:ascii="Arial" w:hAnsi="Arial" w:cs="Arial"/>
                <w:b/>
                <w:sz w:val="20"/>
                <w:szCs w:val="20"/>
              </w:rPr>
              <w:t xml:space="preserve">Área y Años de Experiencia:               </w:t>
            </w:r>
            <w:r>
              <w:rPr>
                <w:rFonts w:ascii="Arial" w:hAnsi="Arial" w:cs="Arial"/>
                <w:b/>
                <w:sz w:val="20"/>
                <w:szCs w:val="20"/>
              </w:rPr>
              <w:t>2</w:t>
            </w:r>
            <w:r w:rsidRPr="004A1260">
              <w:rPr>
                <w:rFonts w:ascii="Arial" w:hAnsi="Arial" w:cs="Arial"/>
                <w:b/>
                <w:sz w:val="20"/>
                <w:szCs w:val="20"/>
              </w:rPr>
              <w:t xml:space="preserve"> </w:t>
            </w:r>
            <w:r w:rsidRPr="004A1260">
              <w:rPr>
                <w:rFonts w:ascii="Arial" w:hAnsi="Arial" w:cs="Arial"/>
                <w:sz w:val="20"/>
                <w:szCs w:val="20"/>
              </w:rPr>
              <w:t>años de experiencia</w:t>
            </w:r>
          </w:p>
          <w:p w:rsidR="00C976AA" w:rsidRPr="004A1260" w:rsidRDefault="00C976AA" w:rsidP="0034526A">
            <w:pPr>
              <w:autoSpaceDE w:val="0"/>
              <w:autoSpaceDN w:val="0"/>
              <w:adjustRightInd w:val="0"/>
              <w:spacing w:after="0" w:line="240" w:lineRule="auto"/>
              <w:rPr>
                <w:rFonts w:ascii="Arial" w:hAnsi="Arial" w:cs="Arial"/>
                <w:b/>
                <w:sz w:val="6"/>
                <w:szCs w:val="6"/>
              </w:rPr>
            </w:pPr>
          </w:p>
          <w:p w:rsidR="00C976AA" w:rsidRPr="00893613" w:rsidRDefault="00C976AA" w:rsidP="00696448">
            <w:pPr>
              <w:pStyle w:val="Prrafodelista"/>
              <w:numPr>
                <w:ilvl w:val="0"/>
                <w:numId w:val="6"/>
              </w:numPr>
              <w:tabs>
                <w:tab w:val="left" w:pos="275"/>
                <w:tab w:val="num" w:pos="391"/>
              </w:tabs>
              <w:autoSpaceDE w:val="0"/>
              <w:autoSpaceDN w:val="0"/>
              <w:adjustRightInd w:val="0"/>
              <w:spacing w:after="0" w:line="240" w:lineRule="auto"/>
              <w:ind w:left="318" w:hanging="284"/>
              <w:jc w:val="both"/>
              <w:rPr>
                <w:rFonts w:ascii="Arial" w:hAnsi="Arial" w:cs="Arial"/>
                <w:sz w:val="20"/>
                <w:szCs w:val="20"/>
              </w:rPr>
            </w:pPr>
            <w:r w:rsidRPr="00893613">
              <w:rPr>
                <w:rFonts w:ascii="Arial" w:hAnsi="Arial" w:cs="Arial"/>
                <w:sz w:val="20"/>
                <w:szCs w:val="20"/>
              </w:rPr>
              <w:t>Contabilidad</w:t>
            </w:r>
          </w:p>
          <w:p w:rsidR="00C976AA" w:rsidRPr="00893613" w:rsidRDefault="00C976AA" w:rsidP="00696448">
            <w:pPr>
              <w:pStyle w:val="Prrafodelista"/>
              <w:numPr>
                <w:ilvl w:val="0"/>
                <w:numId w:val="6"/>
              </w:numPr>
              <w:tabs>
                <w:tab w:val="left" w:pos="275"/>
                <w:tab w:val="num" w:pos="391"/>
              </w:tabs>
              <w:autoSpaceDE w:val="0"/>
              <w:autoSpaceDN w:val="0"/>
              <w:adjustRightInd w:val="0"/>
              <w:spacing w:after="0" w:line="240" w:lineRule="auto"/>
              <w:ind w:left="318" w:hanging="284"/>
              <w:jc w:val="both"/>
              <w:rPr>
                <w:rFonts w:ascii="Arial" w:hAnsi="Arial" w:cs="Arial"/>
                <w:sz w:val="20"/>
                <w:szCs w:val="20"/>
              </w:rPr>
            </w:pPr>
            <w:r w:rsidRPr="00893613">
              <w:rPr>
                <w:rFonts w:ascii="Arial" w:hAnsi="Arial" w:cs="Arial"/>
                <w:sz w:val="20"/>
                <w:szCs w:val="20"/>
              </w:rPr>
              <w:t>Administración</w:t>
            </w:r>
          </w:p>
          <w:p w:rsidR="00C976AA" w:rsidRPr="00893613" w:rsidRDefault="00C976AA" w:rsidP="00696448">
            <w:pPr>
              <w:pStyle w:val="Prrafodelista"/>
              <w:numPr>
                <w:ilvl w:val="0"/>
                <w:numId w:val="6"/>
              </w:numPr>
              <w:tabs>
                <w:tab w:val="left" w:pos="275"/>
                <w:tab w:val="num" w:pos="391"/>
              </w:tabs>
              <w:autoSpaceDE w:val="0"/>
              <w:autoSpaceDN w:val="0"/>
              <w:adjustRightInd w:val="0"/>
              <w:spacing w:after="0" w:line="240" w:lineRule="auto"/>
              <w:ind w:left="318" w:hanging="284"/>
              <w:jc w:val="both"/>
              <w:rPr>
                <w:rFonts w:ascii="Arial" w:hAnsi="Arial" w:cs="Arial"/>
                <w:sz w:val="20"/>
                <w:szCs w:val="20"/>
              </w:rPr>
            </w:pPr>
            <w:r w:rsidRPr="00893613">
              <w:rPr>
                <w:rFonts w:ascii="Arial" w:hAnsi="Arial" w:cs="Arial"/>
                <w:sz w:val="20"/>
                <w:szCs w:val="20"/>
              </w:rPr>
              <w:t>Auditoria</w:t>
            </w:r>
          </w:p>
          <w:p w:rsidR="00C976AA" w:rsidRPr="00893613" w:rsidRDefault="00C976AA" w:rsidP="00696448">
            <w:pPr>
              <w:pStyle w:val="Prrafodelista"/>
              <w:numPr>
                <w:ilvl w:val="0"/>
                <w:numId w:val="6"/>
              </w:numPr>
              <w:tabs>
                <w:tab w:val="left" w:pos="275"/>
                <w:tab w:val="num" w:pos="391"/>
              </w:tabs>
              <w:autoSpaceDE w:val="0"/>
              <w:autoSpaceDN w:val="0"/>
              <w:adjustRightInd w:val="0"/>
              <w:spacing w:after="0" w:line="240" w:lineRule="auto"/>
              <w:ind w:left="318" w:hanging="284"/>
              <w:jc w:val="both"/>
              <w:rPr>
                <w:rFonts w:ascii="Arial" w:hAnsi="Arial" w:cs="Arial"/>
                <w:sz w:val="20"/>
                <w:szCs w:val="20"/>
              </w:rPr>
            </w:pPr>
            <w:r w:rsidRPr="00893613">
              <w:rPr>
                <w:rFonts w:ascii="Arial" w:hAnsi="Arial" w:cs="Arial"/>
                <w:sz w:val="20"/>
                <w:szCs w:val="20"/>
              </w:rPr>
              <w:t>Economía General</w:t>
            </w:r>
          </w:p>
          <w:p w:rsidR="00C976AA" w:rsidRPr="004A1260" w:rsidRDefault="00C976AA" w:rsidP="00696448">
            <w:pPr>
              <w:pStyle w:val="Prrafodelista"/>
              <w:numPr>
                <w:ilvl w:val="0"/>
                <w:numId w:val="6"/>
              </w:numPr>
              <w:tabs>
                <w:tab w:val="left" w:pos="275"/>
                <w:tab w:val="num" w:pos="391"/>
              </w:tabs>
              <w:autoSpaceDE w:val="0"/>
              <w:autoSpaceDN w:val="0"/>
              <w:adjustRightInd w:val="0"/>
              <w:spacing w:after="0" w:line="240" w:lineRule="auto"/>
              <w:ind w:left="318" w:hanging="284"/>
              <w:jc w:val="both"/>
              <w:rPr>
                <w:rFonts w:ascii="Arial" w:hAnsi="Arial" w:cs="Arial"/>
                <w:b/>
                <w:sz w:val="20"/>
                <w:szCs w:val="20"/>
              </w:rPr>
            </w:pPr>
            <w:r w:rsidRPr="00893613">
              <w:rPr>
                <w:rFonts w:ascii="Arial" w:hAnsi="Arial" w:cs="Arial"/>
                <w:sz w:val="20"/>
                <w:szCs w:val="20"/>
              </w:rPr>
              <w:t>Administración P</w:t>
            </w:r>
            <w:r>
              <w:rPr>
                <w:rFonts w:ascii="Arial" w:hAnsi="Arial" w:cs="Arial"/>
                <w:sz w:val="20"/>
                <w:szCs w:val="20"/>
              </w:rPr>
              <w:t>ú</w:t>
            </w:r>
            <w:r w:rsidRPr="00893613">
              <w:rPr>
                <w:rFonts w:ascii="Arial" w:hAnsi="Arial" w:cs="Arial"/>
                <w:sz w:val="20"/>
                <w:szCs w:val="20"/>
              </w:rPr>
              <w:t xml:space="preserve">blica </w:t>
            </w:r>
          </w:p>
        </w:tc>
      </w:tr>
      <w:tr w:rsidR="00C976AA" w:rsidRPr="004A1260" w:rsidTr="0034526A">
        <w:trPr>
          <w:gridAfter w:val="1"/>
          <w:wAfter w:w="6" w:type="dxa"/>
          <w:trHeight w:val="702"/>
        </w:trPr>
        <w:tc>
          <w:tcPr>
            <w:tcW w:w="2621" w:type="dxa"/>
            <w:vMerge/>
            <w:shd w:val="clear" w:color="auto" w:fill="auto"/>
          </w:tcPr>
          <w:p w:rsidR="00C976AA" w:rsidRPr="004A1260" w:rsidRDefault="00C976AA" w:rsidP="0034526A">
            <w:pPr>
              <w:spacing w:after="0" w:line="240" w:lineRule="auto"/>
              <w:rPr>
                <w:rFonts w:ascii="Arial" w:hAnsi="Arial" w:cs="Arial"/>
                <w:lang w:val="es-ES"/>
              </w:rPr>
            </w:pPr>
          </w:p>
        </w:tc>
        <w:tc>
          <w:tcPr>
            <w:tcW w:w="2023" w:type="dxa"/>
            <w:shd w:val="clear" w:color="auto" w:fill="auto"/>
            <w:vAlign w:val="center"/>
          </w:tcPr>
          <w:p w:rsidR="00C976AA" w:rsidRPr="004A1260" w:rsidRDefault="00C976AA" w:rsidP="0034526A">
            <w:pPr>
              <w:autoSpaceDE w:val="0"/>
              <w:autoSpaceDN w:val="0"/>
              <w:adjustRightInd w:val="0"/>
              <w:spacing w:after="0" w:line="240" w:lineRule="auto"/>
              <w:jc w:val="center"/>
              <w:rPr>
                <w:rFonts w:ascii="Arial" w:hAnsi="Arial" w:cs="Arial"/>
                <w:b/>
                <w:sz w:val="20"/>
                <w:szCs w:val="20"/>
              </w:rPr>
            </w:pPr>
            <w:r w:rsidRPr="004A1260">
              <w:rPr>
                <w:rFonts w:ascii="Arial" w:hAnsi="Arial" w:cs="Arial"/>
                <w:b/>
                <w:sz w:val="20"/>
                <w:szCs w:val="20"/>
              </w:rPr>
              <w:t>Capacidades Gerenciales</w:t>
            </w:r>
          </w:p>
        </w:tc>
        <w:tc>
          <w:tcPr>
            <w:tcW w:w="5843" w:type="dxa"/>
            <w:gridSpan w:val="5"/>
            <w:shd w:val="clear" w:color="auto" w:fill="auto"/>
            <w:vAlign w:val="center"/>
          </w:tcPr>
          <w:p w:rsidR="00C976AA" w:rsidRPr="00203BBA" w:rsidRDefault="00C976AA" w:rsidP="00696448">
            <w:pPr>
              <w:numPr>
                <w:ilvl w:val="0"/>
                <w:numId w:val="7"/>
              </w:numPr>
              <w:tabs>
                <w:tab w:val="left" w:pos="225"/>
              </w:tabs>
              <w:autoSpaceDE w:val="0"/>
              <w:autoSpaceDN w:val="0"/>
              <w:adjustRightInd w:val="0"/>
              <w:spacing w:after="0" w:line="240" w:lineRule="auto"/>
              <w:jc w:val="both"/>
              <w:rPr>
                <w:rFonts w:ascii="Arial" w:hAnsi="Arial" w:cs="Arial"/>
                <w:sz w:val="20"/>
                <w:szCs w:val="20"/>
              </w:rPr>
            </w:pPr>
            <w:r w:rsidRPr="00203BBA">
              <w:rPr>
                <w:rFonts w:ascii="Arial" w:hAnsi="Arial" w:cs="Arial"/>
                <w:sz w:val="20"/>
                <w:szCs w:val="20"/>
              </w:rPr>
              <w:t>Orientación a Resultados</w:t>
            </w:r>
          </w:p>
          <w:p w:rsidR="00C976AA" w:rsidRPr="004A1260" w:rsidRDefault="00C976AA" w:rsidP="00696448">
            <w:pPr>
              <w:numPr>
                <w:ilvl w:val="0"/>
                <w:numId w:val="7"/>
              </w:numPr>
              <w:tabs>
                <w:tab w:val="left" w:pos="225"/>
              </w:tabs>
              <w:autoSpaceDE w:val="0"/>
              <w:autoSpaceDN w:val="0"/>
              <w:adjustRightInd w:val="0"/>
              <w:spacing w:after="0" w:line="240" w:lineRule="auto"/>
              <w:jc w:val="both"/>
              <w:rPr>
                <w:rFonts w:ascii="Arial" w:hAnsi="Arial" w:cs="Arial"/>
                <w:lang w:val="es-ES"/>
              </w:rPr>
            </w:pPr>
            <w:r w:rsidRPr="00203BBA">
              <w:rPr>
                <w:rFonts w:ascii="Arial" w:hAnsi="Arial" w:cs="Arial"/>
                <w:sz w:val="20"/>
                <w:szCs w:val="20"/>
              </w:rPr>
              <w:t>Trabajo en Equipo</w:t>
            </w:r>
          </w:p>
        </w:tc>
      </w:tr>
      <w:tr w:rsidR="00C976AA" w:rsidRPr="004A1260" w:rsidTr="0034526A">
        <w:trPr>
          <w:gridAfter w:val="1"/>
          <w:wAfter w:w="6" w:type="dxa"/>
          <w:trHeight w:val="828"/>
        </w:trPr>
        <w:tc>
          <w:tcPr>
            <w:tcW w:w="2621" w:type="dxa"/>
            <w:vMerge/>
            <w:shd w:val="clear" w:color="auto" w:fill="auto"/>
          </w:tcPr>
          <w:p w:rsidR="00C976AA" w:rsidRPr="004A1260" w:rsidRDefault="00C976AA" w:rsidP="0034526A">
            <w:pPr>
              <w:spacing w:after="0" w:line="240" w:lineRule="auto"/>
              <w:rPr>
                <w:rFonts w:ascii="Arial" w:hAnsi="Arial" w:cs="Arial"/>
                <w:lang w:val="es-ES"/>
              </w:rPr>
            </w:pPr>
          </w:p>
        </w:tc>
        <w:tc>
          <w:tcPr>
            <w:tcW w:w="2023" w:type="dxa"/>
            <w:shd w:val="clear" w:color="auto" w:fill="auto"/>
            <w:vAlign w:val="center"/>
          </w:tcPr>
          <w:p w:rsidR="00C976AA" w:rsidRPr="004A1260" w:rsidRDefault="00C976AA" w:rsidP="0034526A">
            <w:pPr>
              <w:autoSpaceDE w:val="0"/>
              <w:autoSpaceDN w:val="0"/>
              <w:adjustRightInd w:val="0"/>
              <w:spacing w:after="0" w:line="240" w:lineRule="auto"/>
              <w:jc w:val="center"/>
              <w:rPr>
                <w:rFonts w:ascii="Arial" w:hAnsi="Arial" w:cs="Arial"/>
                <w:b/>
                <w:sz w:val="20"/>
                <w:szCs w:val="20"/>
              </w:rPr>
            </w:pPr>
            <w:r w:rsidRPr="004A1260">
              <w:rPr>
                <w:rFonts w:ascii="Arial" w:hAnsi="Arial" w:cs="Arial"/>
                <w:b/>
                <w:sz w:val="20"/>
                <w:szCs w:val="20"/>
              </w:rPr>
              <w:t>Capacidades Técnicas</w:t>
            </w:r>
          </w:p>
        </w:tc>
        <w:tc>
          <w:tcPr>
            <w:tcW w:w="5843" w:type="dxa"/>
            <w:gridSpan w:val="5"/>
            <w:shd w:val="clear" w:color="auto" w:fill="auto"/>
            <w:vAlign w:val="center"/>
          </w:tcPr>
          <w:p w:rsidR="00C976AA" w:rsidRPr="004A1260" w:rsidRDefault="00C976AA" w:rsidP="00696448">
            <w:pPr>
              <w:numPr>
                <w:ilvl w:val="0"/>
                <w:numId w:val="8"/>
              </w:numPr>
              <w:tabs>
                <w:tab w:val="clear" w:pos="360"/>
                <w:tab w:val="num" w:pos="176"/>
              </w:tabs>
              <w:autoSpaceDE w:val="0"/>
              <w:autoSpaceDN w:val="0"/>
              <w:adjustRightInd w:val="0"/>
              <w:spacing w:after="0" w:line="240" w:lineRule="auto"/>
              <w:ind w:left="176" w:hanging="176"/>
              <w:rPr>
                <w:rFonts w:ascii="Arial" w:hAnsi="Arial" w:cs="Arial"/>
                <w:sz w:val="20"/>
                <w:szCs w:val="20"/>
              </w:rPr>
            </w:pPr>
            <w:r w:rsidRPr="00857CA0">
              <w:rPr>
                <w:rFonts w:ascii="Arial" w:hAnsi="Arial" w:cs="Arial"/>
                <w:sz w:val="20"/>
                <w:szCs w:val="20"/>
              </w:rPr>
              <w:t>Nociones Generales de la Administración Pública Federal.</w:t>
            </w:r>
          </w:p>
        </w:tc>
      </w:tr>
      <w:tr w:rsidR="00C976AA" w:rsidRPr="00857CA0" w:rsidTr="0034526A">
        <w:trPr>
          <w:gridAfter w:val="1"/>
          <w:wAfter w:w="6" w:type="dxa"/>
          <w:trHeight w:val="566"/>
        </w:trPr>
        <w:tc>
          <w:tcPr>
            <w:tcW w:w="2621" w:type="dxa"/>
            <w:vMerge/>
            <w:shd w:val="clear" w:color="auto" w:fill="auto"/>
          </w:tcPr>
          <w:p w:rsidR="00C976AA" w:rsidRPr="004A1260" w:rsidRDefault="00C976AA" w:rsidP="0034526A">
            <w:pPr>
              <w:spacing w:after="0" w:line="240" w:lineRule="auto"/>
              <w:rPr>
                <w:rFonts w:ascii="Arial" w:hAnsi="Arial" w:cs="Arial"/>
                <w:lang w:val="es-ES"/>
              </w:rPr>
            </w:pPr>
          </w:p>
        </w:tc>
        <w:tc>
          <w:tcPr>
            <w:tcW w:w="2023" w:type="dxa"/>
            <w:shd w:val="clear" w:color="auto" w:fill="auto"/>
            <w:vAlign w:val="center"/>
          </w:tcPr>
          <w:p w:rsidR="00C976AA" w:rsidRPr="004A1260" w:rsidRDefault="00C976AA" w:rsidP="0034526A">
            <w:pPr>
              <w:autoSpaceDE w:val="0"/>
              <w:autoSpaceDN w:val="0"/>
              <w:adjustRightInd w:val="0"/>
              <w:spacing w:after="0" w:line="240" w:lineRule="auto"/>
              <w:jc w:val="center"/>
              <w:rPr>
                <w:rFonts w:ascii="Arial" w:hAnsi="Arial" w:cs="Arial"/>
                <w:b/>
                <w:sz w:val="20"/>
                <w:szCs w:val="20"/>
              </w:rPr>
            </w:pPr>
            <w:r w:rsidRPr="004A1260">
              <w:rPr>
                <w:rFonts w:ascii="Arial" w:hAnsi="Arial" w:cs="Arial"/>
                <w:b/>
                <w:sz w:val="20"/>
                <w:szCs w:val="20"/>
              </w:rPr>
              <w:t>Idiomas extranjeros</w:t>
            </w:r>
          </w:p>
        </w:tc>
        <w:tc>
          <w:tcPr>
            <w:tcW w:w="5843" w:type="dxa"/>
            <w:gridSpan w:val="5"/>
            <w:shd w:val="clear" w:color="auto" w:fill="auto"/>
            <w:vAlign w:val="center"/>
          </w:tcPr>
          <w:p w:rsidR="00C976AA" w:rsidRPr="00857CA0" w:rsidRDefault="00C976AA" w:rsidP="0034526A">
            <w:pPr>
              <w:spacing w:after="0" w:line="240" w:lineRule="auto"/>
              <w:rPr>
                <w:rFonts w:ascii="Arial" w:hAnsi="Arial" w:cs="Arial"/>
                <w:lang w:val="es-ES"/>
              </w:rPr>
            </w:pPr>
            <w:r w:rsidRPr="00857CA0">
              <w:rPr>
                <w:rFonts w:ascii="Arial" w:hAnsi="Arial" w:cs="Arial"/>
                <w:sz w:val="20"/>
                <w:szCs w:val="20"/>
              </w:rPr>
              <w:t>No aplica</w:t>
            </w:r>
          </w:p>
        </w:tc>
      </w:tr>
      <w:tr w:rsidR="00C976AA" w:rsidRPr="004A1260" w:rsidTr="0034526A">
        <w:trPr>
          <w:gridAfter w:val="1"/>
          <w:wAfter w:w="6" w:type="dxa"/>
          <w:trHeight w:val="560"/>
        </w:trPr>
        <w:tc>
          <w:tcPr>
            <w:tcW w:w="2621" w:type="dxa"/>
            <w:vMerge/>
            <w:shd w:val="clear" w:color="auto" w:fill="auto"/>
          </w:tcPr>
          <w:p w:rsidR="00C976AA" w:rsidRPr="004A1260" w:rsidRDefault="00C976AA" w:rsidP="0034526A">
            <w:pPr>
              <w:spacing w:after="0" w:line="240" w:lineRule="auto"/>
              <w:rPr>
                <w:rFonts w:ascii="Arial" w:hAnsi="Arial" w:cs="Arial"/>
                <w:lang w:val="es-ES"/>
              </w:rPr>
            </w:pPr>
          </w:p>
        </w:tc>
        <w:tc>
          <w:tcPr>
            <w:tcW w:w="2023" w:type="dxa"/>
            <w:shd w:val="clear" w:color="auto" w:fill="auto"/>
            <w:vAlign w:val="center"/>
          </w:tcPr>
          <w:p w:rsidR="00C976AA" w:rsidRPr="004A1260" w:rsidRDefault="00C976AA" w:rsidP="0034526A">
            <w:pPr>
              <w:autoSpaceDE w:val="0"/>
              <w:autoSpaceDN w:val="0"/>
              <w:adjustRightInd w:val="0"/>
              <w:spacing w:after="0" w:line="240" w:lineRule="auto"/>
              <w:jc w:val="center"/>
              <w:rPr>
                <w:rFonts w:ascii="Arial" w:hAnsi="Arial" w:cs="Arial"/>
                <w:b/>
                <w:sz w:val="20"/>
                <w:szCs w:val="20"/>
              </w:rPr>
            </w:pPr>
            <w:r w:rsidRPr="004A1260">
              <w:rPr>
                <w:rFonts w:ascii="Arial" w:hAnsi="Arial" w:cs="Arial"/>
                <w:b/>
                <w:sz w:val="20"/>
                <w:szCs w:val="20"/>
              </w:rPr>
              <w:t>Otros</w:t>
            </w:r>
          </w:p>
        </w:tc>
        <w:tc>
          <w:tcPr>
            <w:tcW w:w="5843" w:type="dxa"/>
            <w:gridSpan w:val="5"/>
            <w:shd w:val="clear" w:color="auto" w:fill="auto"/>
            <w:vAlign w:val="center"/>
          </w:tcPr>
          <w:p w:rsidR="00C976AA" w:rsidRDefault="00C976AA" w:rsidP="0034526A">
            <w:pPr>
              <w:autoSpaceDE w:val="0"/>
              <w:autoSpaceDN w:val="0"/>
              <w:adjustRightInd w:val="0"/>
              <w:spacing w:after="0" w:line="240" w:lineRule="auto"/>
              <w:rPr>
                <w:rFonts w:ascii="Arial" w:hAnsi="Arial" w:cs="Arial"/>
                <w:sz w:val="16"/>
                <w:szCs w:val="16"/>
                <w:lang w:eastAsia="es-MX"/>
              </w:rPr>
            </w:pPr>
            <w:r>
              <w:rPr>
                <w:rFonts w:ascii="Arial" w:hAnsi="Arial" w:cs="Arial"/>
                <w:sz w:val="16"/>
                <w:szCs w:val="16"/>
                <w:lang w:eastAsia="es-MX"/>
              </w:rPr>
              <w:t>Ley Orgánica de la Administración Pública Federal</w:t>
            </w:r>
          </w:p>
          <w:p w:rsidR="00C976AA" w:rsidRDefault="00C976AA" w:rsidP="0034526A">
            <w:pPr>
              <w:autoSpaceDE w:val="0"/>
              <w:autoSpaceDN w:val="0"/>
              <w:adjustRightInd w:val="0"/>
              <w:spacing w:after="0" w:line="240" w:lineRule="auto"/>
              <w:rPr>
                <w:rFonts w:ascii="Arial" w:hAnsi="Arial" w:cs="Arial"/>
                <w:sz w:val="16"/>
                <w:szCs w:val="16"/>
                <w:lang w:eastAsia="es-MX"/>
              </w:rPr>
            </w:pPr>
            <w:r>
              <w:rPr>
                <w:rFonts w:ascii="Arial" w:hAnsi="Arial" w:cs="Arial"/>
                <w:sz w:val="16"/>
                <w:szCs w:val="16"/>
                <w:lang w:eastAsia="es-MX"/>
              </w:rPr>
              <w:t>Código Fiscal de la Federación</w:t>
            </w:r>
          </w:p>
          <w:p w:rsidR="00C976AA" w:rsidRPr="004A1260" w:rsidRDefault="00C976AA" w:rsidP="0034526A">
            <w:pPr>
              <w:spacing w:after="0" w:line="240" w:lineRule="auto"/>
              <w:rPr>
                <w:rFonts w:ascii="Arial" w:hAnsi="Arial" w:cs="Arial"/>
                <w:sz w:val="20"/>
                <w:szCs w:val="20"/>
              </w:rPr>
            </w:pPr>
            <w:r>
              <w:rPr>
                <w:rFonts w:ascii="Arial" w:hAnsi="Arial" w:cs="Arial"/>
                <w:sz w:val="16"/>
                <w:szCs w:val="16"/>
                <w:lang w:eastAsia="es-MX"/>
              </w:rPr>
              <w:t>Ley del Impuesto Sobre la Renta</w:t>
            </w:r>
          </w:p>
        </w:tc>
      </w:tr>
    </w:tbl>
    <w:p w:rsidR="00C976AA" w:rsidRPr="00F225C6" w:rsidRDefault="00C976AA" w:rsidP="00C976AA">
      <w:pPr>
        <w:spacing w:after="0" w:line="240" w:lineRule="auto"/>
        <w:rPr>
          <w:rFonts w:ascii="Arial" w:hAnsi="Arial" w:cs="Arial"/>
          <w:color w:val="548DD4"/>
        </w:rPr>
      </w:pPr>
    </w:p>
    <w:p w:rsidR="00654161" w:rsidRDefault="00654161">
      <w:pPr>
        <w:spacing w:after="0" w:line="240" w:lineRule="auto"/>
        <w:rPr>
          <w:rFonts w:ascii="Arial" w:eastAsia="Times New Roman" w:hAnsi="Arial" w:cs="Arial"/>
          <w:sz w:val="20"/>
          <w:szCs w:val="20"/>
          <w:lang w:eastAsia="es-ES"/>
        </w:rPr>
      </w:pPr>
      <w:r>
        <w:rPr>
          <w:rFonts w:ascii="Arial" w:hAnsi="Arial" w:cs="Arial"/>
          <w:sz w:val="20"/>
          <w:szCs w:val="20"/>
        </w:rPr>
        <w:br w:type="page"/>
      </w:r>
    </w:p>
    <w:p w:rsidR="006D604A" w:rsidRPr="00F0462A" w:rsidRDefault="006D604A" w:rsidP="00FF4392">
      <w:pPr>
        <w:pStyle w:val="Textoindependiente"/>
        <w:spacing w:line="276" w:lineRule="auto"/>
        <w:jc w:val="both"/>
        <w:rPr>
          <w:rFonts w:ascii="Arial" w:hAnsi="Arial" w:cs="Arial"/>
          <w:sz w:val="20"/>
          <w:szCs w:val="20"/>
          <w:lang w:val="es-MX"/>
        </w:rPr>
      </w:pPr>
    </w:p>
    <w:tbl>
      <w:tblPr>
        <w:tblpPr w:leftFromText="141" w:rightFromText="141" w:vertAnchor="text" w:horzAnchor="margin" w:tblpY="-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938"/>
      </w:tblGrid>
      <w:tr w:rsidR="002716FE" w:rsidRPr="00F0462A" w:rsidTr="002716FE">
        <w:trPr>
          <w:trHeight w:val="695"/>
        </w:trPr>
        <w:tc>
          <w:tcPr>
            <w:tcW w:w="2518" w:type="dxa"/>
            <w:tcBorders>
              <w:bottom w:val="single" w:sz="4" w:space="0" w:color="auto"/>
            </w:tcBorders>
            <w:vAlign w:val="center"/>
          </w:tcPr>
          <w:p w:rsidR="002716FE" w:rsidRPr="00F0462A" w:rsidRDefault="002716FE" w:rsidP="002716FE">
            <w:pPr>
              <w:autoSpaceDE w:val="0"/>
              <w:autoSpaceDN w:val="0"/>
              <w:adjustRightInd w:val="0"/>
              <w:rPr>
                <w:rFonts w:ascii="Arial" w:hAnsi="Arial" w:cs="Arial"/>
                <w:b/>
                <w:sz w:val="20"/>
                <w:szCs w:val="20"/>
              </w:rPr>
            </w:pPr>
            <w:r w:rsidRPr="00F0462A">
              <w:rPr>
                <w:rFonts w:ascii="Arial" w:hAnsi="Arial" w:cs="Arial"/>
                <w:b/>
                <w:sz w:val="20"/>
                <w:szCs w:val="20"/>
              </w:rPr>
              <w:t>Conformación de la prelación para acceder a la entrevista con el Comité de Selección</w:t>
            </w:r>
          </w:p>
        </w:tc>
        <w:tc>
          <w:tcPr>
            <w:tcW w:w="7938" w:type="dxa"/>
            <w:tcBorders>
              <w:bottom w:val="single" w:sz="4" w:space="0" w:color="auto"/>
            </w:tcBorders>
            <w:vAlign w:val="center"/>
          </w:tcPr>
          <w:p w:rsidR="002716FE" w:rsidRPr="00F0462A" w:rsidRDefault="002716FE" w:rsidP="00AA0DBA">
            <w:pPr>
              <w:autoSpaceDE w:val="0"/>
              <w:autoSpaceDN w:val="0"/>
              <w:adjustRightInd w:val="0"/>
              <w:jc w:val="both"/>
              <w:rPr>
                <w:rFonts w:ascii="Arial" w:hAnsi="Arial" w:cs="Arial"/>
                <w:sz w:val="20"/>
                <w:szCs w:val="20"/>
              </w:rPr>
            </w:pPr>
            <w:r w:rsidRPr="00F0462A">
              <w:rPr>
                <w:rFonts w:ascii="Arial" w:hAnsi="Arial" w:cs="Arial"/>
                <w:sz w:val="20"/>
                <w:szCs w:val="20"/>
              </w:rPr>
              <w:t>Para estas plazas en concurso, los Comités Técnicos de Selección determinaron entrevistar hasta 3 (tres) candidatos</w:t>
            </w:r>
            <w:r w:rsidR="00AA0DBA" w:rsidRPr="00F0462A">
              <w:rPr>
                <w:rFonts w:ascii="Arial" w:hAnsi="Arial" w:cs="Arial"/>
                <w:sz w:val="20"/>
                <w:szCs w:val="20"/>
              </w:rPr>
              <w:t>/as</w:t>
            </w:r>
            <w:r w:rsidRPr="00F0462A">
              <w:rPr>
                <w:rFonts w:ascii="Arial" w:hAnsi="Arial" w:cs="Arial"/>
                <w:sz w:val="20"/>
                <w:szCs w:val="20"/>
              </w:rPr>
              <w:t xml:space="preserve">, conforme al orden de prelación que elabora la herramienta </w:t>
            </w:r>
            <w:hyperlink r:id="rId9" w:history="1">
              <w:r w:rsidRPr="00F0462A">
                <w:rPr>
                  <w:rStyle w:val="Hipervnculo"/>
                  <w:rFonts w:ascii="Arial" w:hAnsi="Arial" w:cs="Arial"/>
                  <w:sz w:val="20"/>
                  <w:szCs w:val="20"/>
                </w:rPr>
                <w:t>www.trabajaen.gob.mx</w:t>
              </w:r>
            </w:hyperlink>
            <w:r w:rsidRPr="00F0462A">
              <w:rPr>
                <w:rFonts w:ascii="Arial" w:hAnsi="Arial" w:cs="Arial"/>
                <w:sz w:val="20"/>
                <w:szCs w:val="20"/>
              </w:rPr>
              <w:t>, con base en los puntajes globales de</w:t>
            </w:r>
            <w:r w:rsidR="00AA0DBA" w:rsidRPr="00F0462A">
              <w:rPr>
                <w:rFonts w:ascii="Arial" w:hAnsi="Arial" w:cs="Arial"/>
                <w:sz w:val="20"/>
                <w:szCs w:val="20"/>
              </w:rPr>
              <w:t xml:space="preserve"> las y </w:t>
            </w:r>
            <w:r w:rsidRPr="00F0462A">
              <w:rPr>
                <w:rFonts w:ascii="Arial" w:hAnsi="Arial" w:cs="Arial"/>
                <w:sz w:val="20"/>
                <w:szCs w:val="20"/>
              </w:rPr>
              <w:t>los concursantes.</w:t>
            </w:r>
          </w:p>
        </w:tc>
      </w:tr>
    </w:tbl>
    <w:p w:rsidR="00DC35D6" w:rsidRPr="00F0462A" w:rsidRDefault="00DC35D6" w:rsidP="00DC35D6">
      <w:pPr>
        <w:spacing w:after="0"/>
        <w:rPr>
          <w:rFonts w:ascii="Arial" w:hAnsi="Arial" w:cs="Arial"/>
          <w:vanish/>
          <w:sz w:val="20"/>
          <w:szCs w:val="20"/>
        </w:rPr>
      </w:pPr>
    </w:p>
    <w:tbl>
      <w:tblPr>
        <w:tblpPr w:leftFromText="141" w:rightFromText="141" w:vertAnchor="text" w:horzAnchor="margin" w:tblpY="23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221"/>
      </w:tblGrid>
      <w:tr w:rsidR="00DC35D6" w:rsidRPr="00F0462A" w:rsidTr="00C23E4A">
        <w:trPr>
          <w:trHeight w:val="530"/>
        </w:trPr>
        <w:tc>
          <w:tcPr>
            <w:tcW w:w="10456" w:type="dxa"/>
            <w:gridSpan w:val="2"/>
            <w:tcBorders>
              <w:top w:val="single" w:sz="4" w:space="0" w:color="auto"/>
              <w:bottom w:val="nil"/>
            </w:tcBorders>
            <w:shd w:val="clear" w:color="auto" w:fill="9BBB59"/>
            <w:vAlign w:val="center"/>
          </w:tcPr>
          <w:p w:rsidR="00DC35D6" w:rsidRPr="00F0462A" w:rsidRDefault="00DC35D6" w:rsidP="00C23E4A">
            <w:pPr>
              <w:autoSpaceDE w:val="0"/>
              <w:autoSpaceDN w:val="0"/>
              <w:adjustRightInd w:val="0"/>
              <w:jc w:val="center"/>
              <w:rPr>
                <w:rFonts w:ascii="Arial" w:hAnsi="Arial" w:cs="Arial"/>
                <w:b/>
                <w:sz w:val="20"/>
                <w:szCs w:val="20"/>
              </w:rPr>
            </w:pPr>
            <w:r w:rsidRPr="00F0462A">
              <w:rPr>
                <w:rFonts w:ascii="Arial" w:hAnsi="Arial" w:cs="Arial"/>
                <w:b/>
                <w:sz w:val="20"/>
                <w:szCs w:val="20"/>
              </w:rPr>
              <w:t>BASES DE PARTICIPACIÓN</w:t>
            </w:r>
          </w:p>
        </w:tc>
      </w:tr>
      <w:tr w:rsidR="00DC35D6" w:rsidRPr="00F0462A" w:rsidTr="00C23E4A">
        <w:trPr>
          <w:trHeight w:val="3568"/>
        </w:trPr>
        <w:tc>
          <w:tcPr>
            <w:tcW w:w="2235" w:type="dxa"/>
            <w:vAlign w:val="center"/>
          </w:tcPr>
          <w:p w:rsidR="00DC35D6" w:rsidRPr="00F0462A" w:rsidRDefault="00DC35D6" w:rsidP="00C23E4A">
            <w:pPr>
              <w:autoSpaceDE w:val="0"/>
              <w:autoSpaceDN w:val="0"/>
              <w:adjustRightInd w:val="0"/>
              <w:jc w:val="center"/>
              <w:rPr>
                <w:rFonts w:ascii="Arial" w:hAnsi="Arial" w:cs="Arial"/>
                <w:sz w:val="20"/>
                <w:szCs w:val="20"/>
              </w:rPr>
            </w:pPr>
            <w:r w:rsidRPr="00F0462A">
              <w:rPr>
                <w:rFonts w:ascii="Arial" w:hAnsi="Arial" w:cs="Arial"/>
                <w:b/>
                <w:bCs/>
                <w:sz w:val="20"/>
                <w:szCs w:val="20"/>
              </w:rPr>
              <w:t>Requisitos de participación</w:t>
            </w:r>
          </w:p>
        </w:tc>
        <w:tc>
          <w:tcPr>
            <w:tcW w:w="8221" w:type="dxa"/>
            <w:shd w:val="clear" w:color="auto" w:fill="auto"/>
          </w:tcPr>
          <w:p w:rsidR="00DC35D6" w:rsidRPr="00F0462A" w:rsidRDefault="00DC35D6" w:rsidP="00C23E4A">
            <w:pPr>
              <w:jc w:val="both"/>
              <w:rPr>
                <w:rFonts w:ascii="Arial" w:hAnsi="Arial" w:cs="Arial"/>
                <w:sz w:val="20"/>
                <w:szCs w:val="20"/>
              </w:rPr>
            </w:pPr>
            <w:r w:rsidRPr="00F0462A">
              <w:rPr>
                <w:rFonts w:ascii="Arial" w:hAnsi="Arial" w:cs="Arial"/>
                <w:sz w:val="20"/>
                <w:szCs w:val="20"/>
              </w:rPr>
              <w:t>Podrán participar aquellas personas que reúnan los requisitos de escolaridad y de la experiencia previstos para el puesto. Para el caso de escolaridad las carreras solicitadas corresponden a nivel licenciatura y se acreditarán en la Revisión Documental. Adicionalmente y en cumplimiento al artículo 21 de la LSPC se deberá acreditar el cumplimiento de los siguientes requisitos legales: ser ciudadano/a mexicano/a en pleno ejercicio de sus derechos o extranjeros/as cuya condición migratoria permita la función a desarrollar; no haber sido sentenciado/a con pena privativa de libertad por delito doloso; tener aptitud para el desempeño de sus funciones en el servicio público; no pertenecer al estado eclesiástico, ni ser ministro/a de algún culto, y no estar inhabilitado/a para el servicio público, ni encontrarse con algún otro impedimento legal, así como presentar y acreditar las evaluaciones que se indican para cada caso.</w:t>
            </w:r>
          </w:p>
          <w:p w:rsidR="00DC35D6" w:rsidRPr="00F0462A" w:rsidRDefault="00DC35D6" w:rsidP="00C23E4A">
            <w:pPr>
              <w:jc w:val="both"/>
              <w:rPr>
                <w:rStyle w:val="Hipervnculo"/>
                <w:rFonts w:ascii="Arial" w:hAnsi="Arial" w:cs="Arial"/>
                <w:b/>
                <w:sz w:val="20"/>
                <w:szCs w:val="20"/>
              </w:rPr>
            </w:pPr>
            <w:r w:rsidRPr="00F0462A">
              <w:rPr>
                <w:rFonts w:ascii="Arial" w:hAnsi="Arial" w:cs="Arial"/>
                <w:sz w:val="20"/>
                <w:szCs w:val="20"/>
              </w:rPr>
              <w:t xml:space="preserve">Se solicita a las y los participantes que antes de realizar su inscripción al concurso, verifiquen las carreras genéricas y específicas, así como el área general y el área de experiencia requeridas en el perfil de puesto publicados en el portal de </w:t>
            </w:r>
            <w:hyperlink r:id="rId10" w:history="1">
              <w:r w:rsidRPr="00F0462A">
                <w:rPr>
                  <w:rStyle w:val="Hipervnculo"/>
                  <w:rFonts w:ascii="Arial" w:hAnsi="Arial" w:cs="Arial"/>
                  <w:b/>
                  <w:sz w:val="20"/>
                  <w:szCs w:val="20"/>
                </w:rPr>
                <w:t>www.trabajaen.gob.mx</w:t>
              </w:r>
            </w:hyperlink>
          </w:p>
          <w:p w:rsidR="006D604A" w:rsidRPr="00F0462A" w:rsidRDefault="006D604A" w:rsidP="00C23E4A">
            <w:pPr>
              <w:jc w:val="both"/>
              <w:rPr>
                <w:rStyle w:val="Hipervnculo"/>
                <w:rFonts w:ascii="Arial" w:hAnsi="Arial" w:cs="Arial"/>
                <w:b/>
                <w:sz w:val="20"/>
                <w:szCs w:val="20"/>
              </w:rPr>
            </w:pPr>
          </w:p>
          <w:p w:rsidR="006D604A" w:rsidRPr="00F0462A" w:rsidRDefault="006D604A" w:rsidP="0037133F">
            <w:pPr>
              <w:jc w:val="both"/>
              <w:rPr>
                <w:rFonts w:ascii="Arial" w:hAnsi="Arial" w:cs="Arial"/>
                <w:sz w:val="20"/>
                <w:szCs w:val="20"/>
              </w:rPr>
            </w:pPr>
            <w:r w:rsidRPr="00F0462A">
              <w:rPr>
                <w:rFonts w:ascii="Arial" w:hAnsi="Arial" w:cs="Arial"/>
                <w:sz w:val="20"/>
                <w:szCs w:val="20"/>
              </w:rPr>
              <w:t xml:space="preserve">Así también, se hace del conocimiento de las y los candidatos, que esta </w:t>
            </w:r>
            <w:r w:rsidR="0037133F">
              <w:rPr>
                <w:rFonts w:ascii="Arial" w:hAnsi="Arial" w:cs="Arial"/>
                <w:sz w:val="20"/>
                <w:szCs w:val="20"/>
              </w:rPr>
              <w:t>Comisión</w:t>
            </w:r>
            <w:r w:rsidRPr="00F0462A">
              <w:rPr>
                <w:rFonts w:ascii="Arial" w:hAnsi="Arial" w:cs="Arial"/>
                <w:sz w:val="20"/>
                <w:szCs w:val="20"/>
              </w:rPr>
              <w:t xml:space="preserve"> no solicita como requisito de contratación para la ocupación de sus puestos, prueba médica, examen o certificado de no gravidez, de VIH/SIDA o de cualquier otra naturaleza.</w:t>
            </w:r>
          </w:p>
        </w:tc>
      </w:tr>
      <w:tr w:rsidR="00DC35D6" w:rsidRPr="00F0462A" w:rsidTr="00C23E4A">
        <w:trPr>
          <w:trHeight w:val="807"/>
        </w:trPr>
        <w:tc>
          <w:tcPr>
            <w:tcW w:w="2235" w:type="dxa"/>
            <w:vAlign w:val="center"/>
          </w:tcPr>
          <w:p w:rsidR="00DC35D6" w:rsidRPr="00F0462A" w:rsidRDefault="00DC35D6" w:rsidP="00C23E4A">
            <w:pPr>
              <w:autoSpaceDE w:val="0"/>
              <w:autoSpaceDN w:val="0"/>
              <w:adjustRightInd w:val="0"/>
              <w:jc w:val="center"/>
              <w:rPr>
                <w:rFonts w:ascii="Arial" w:hAnsi="Arial" w:cs="Arial"/>
                <w:b/>
                <w:bCs/>
                <w:sz w:val="20"/>
                <w:szCs w:val="20"/>
              </w:rPr>
            </w:pPr>
            <w:r w:rsidRPr="00F0462A">
              <w:rPr>
                <w:rFonts w:ascii="Arial" w:hAnsi="Arial" w:cs="Arial"/>
                <w:b/>
                <w:bCs/>
                <w:sz w:val="20"/>
                <w:szCs w:val="20"/>
              </w:rPr>
              <w:t>Documentación requerida</w:t>
            </w:r>
          </w:p>
        </w:tc>
        <w:tc>
          <w:tcPr>
            <w:tcW w:w="8221" w:type="dxa"/>
            <w:shd w:val="clear" w:color="auto" w:fill="auto"/>
          </w:tcPr>
          <w:p w:rsidR="00DC35D6" w:rsidRPr="00F0462A" w:rsidRDefault="00DC35D6" w:rsidP="00C23E4A">
            <w:pPr>
              <w:jc w:val="both"/>
              <w:rPr>
                <w:rFonts w:ascii="Arial" w:hAnsi="Arial" w:cs="Arial"/>
                <w:sz w:val="20"/>
                <w:szCs w:val="20"/>
              </w:rPr>
            </w:pPr>
            <w:r w:rsidRPr="00F0462A">
              <w:rPr>
                <w:rFonts w:ascii="Arial" w:hAnsi="Arial" w:cs="Arial"/>
                <w:sz w:val="20"/>
                <w:szCs w:val="20"/>
              </w:rPr>
              <w:t>Las y los participantes deberán presentar para su cotejo, en original o copia certificada y copia simple los siguientes documentos, en el domicilio, fecha y hora establecidos en el mensaje que  en efecto reciban por vía electrónica:</w:t>
            </w:r>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 xml:space="preserve">Formato unificado de solicitud de empleo con fotografía - currículo vitae (disponible en </w:t>
            </w:r>
            <w:hyperlink r:id="rId11" w:history="1">
              <w:r w:rsidRPr="00F0462A">
                <w:rPr>
                  <w:rStyle w:val="Hipervnculo"/>
                  <w:rFonts w:ascii="Arial" w:hAnsi="Arial" w:cs="Arial"/>
                  <w:sz w:val="20"/>
                  <w:szCs w:val="20"/>
                </w:rPr>
                <w:t>http://spc.conanp.gob.mx/ingreso_formatos.php</w:t>
              </w:r>
            </w:hyperlink>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Comprobante de domicilio.</w:t>
            </w:r>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Acta de nacimiento y/o forma migratoria FM3, según corresponda.</w:t>
            </w:r>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Clave Única de Registro de Población (C. U. R. P.)</w:t>
            </w:r>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Registro Federal de Contribuyentes (R. F. C.)</w:t>
            </w:r>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Currículo vitae detallado y actualizado en tres cuartillas.</w:t>
            </w:r>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 xml:space="preserve">Currículo vitae que emite el portal de </w:t>
            </w:r>
            <w:hyperlink r:id="rId12" w:history="1">
              <w:r w:rsidRPr="00F0462A">
                <w:rPr>
                  <w:rFonts w:ascii="Arial" w:hAnsi="Arial" w:cs="Arial"/>
                  <w:sz w:val="20"/>
                  <w:szCs w:val="20"/>
                </w:rPr>
                <w:t>www.trabajaen.gob.mx</w:t>
              </w:r>
            </w:hyperlink>
            <w:r w:rsidRPr="00F0462A">
              <w:rPr>
                <w:rFonts w:ascii="Arial" w:hAnsi="Arial" w:cs="Arial"/>
                <w:sz w:val="20"/>
                <w:szCs w:val="20"/>
              </w:rPr>
              <w:t>.</w:t>
            </w:r>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Documento que acredite el nivel de estudio requerido para el puesto por el que concursa (solo se aceptará título y cédula profesional, para los casos en el que el perfil  del puesto establezca en los requisitos de escolaridad titulado/a). Para el nivel de pasante, solo se aceptará constancia de créditos mínimo del 80% de los créditos aprobados, o carta de pasante; ambos documentos emitidos por la institución educativa de procedencia; de igual manera en caso de que el perfil solicite bachillerato o secundaria, se debe presentar el certificado correspondiente. Para cubrir escolaridades de nivel licenciatura con grado de avance serán válidos los títulos o grados de Maestría o Doctorado en las áreas de estudio y carreras correspondientes al perfil de puesto. En caso de contar con estudios en el extranjero deberán presentar la documentación oficial que acredite la revalidación de estudios ante la Dirección General de Profesiones de la Secretaría de Educación Pública.</w:t>
            </w:r>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Identificación oficial vigente con fotografía y firma (se aceptará credencial del IFE, pasaporte, cédula profesional o licencia de manejo).</w:t>
            </w:r>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Cartilla militar con liberación (en caso de hombres hasta los 45 años)</w:t>
            </w:r>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 xml:space="preserve">Formato múltiple protesta, disponible en </w:t>
            </w:r>
            <w:hyperlink r:id="rId13" w:history="1">
              <w:r w:rsidRPr="00F0462A">
                <w:rPr>
                  <w:rStyle w:val="Hipervnculo"/>
                  <w:rFonts w:ascii="Arial" w:hAnsi="Arial" w:cs="Arial"/>
                  <w:sz w:val="20"/>
                  <w:szCs w:val="20"/>
                </w:rPr>
                <w:t>http://spc.conanp.gob.mx/ingreso_formatos.php</w:t>
              </w:r>
            </w:hyperlink>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 xml:space="preserve">Comprobante de folio asignado en el portal de </w:t>
            </w:r>
            <w:hyperlink r:id="rId14" w:history="1">
              <w:r w:rsidRPr="00F0462A">
                <w:rPr>
                  <w:rFonts w:ascii="Arial" w:hAnsi="Arial" w:cs="Arial"/>
                  <w:b/>
                  <w:color w:val="0000FF"/>
                  <w:sz w:val="20"/>
                  <w:szCs w:val="20"/>
                  <w:u w:val="single"/>
                </w:rPr>
                <w:t>www.trabajaen.gob.mx</w:t>
              </w:r>
            </w:hyperlink>
            <w:r w:rsidRPr="00F0462A">
              <w:rPr>
                <w:rFonts w:ascii="Arial" w:hAnsi="Arial" w:cs="Arial"/>
                <w:sz w:val="20"/>
                <w:szCs w:val="20"/>
              </w:rPr>
              <w:t xml:space="preserve"> para el concurso.</w:t>
            </w:r>
          </w:p>
          <w:p w:rsidR="00DC35D6" w:rsidRPr="00F0462A" w:rsidRDefault="00DC35D6" w:rsidP="00696448">
            <w:pPr>
              <w:pStyle w:val="Prrafodelista"/>
              <w:numPr>
                <w:ilvl w:val="0"/>
                <w:numId w:val="3"/>
              </w:numPr>
              <w:autoSpaceDE w:val="0"/>
              <w:autoSpaceDN w:val="0"/>
              <w:adjustRightInd w:val="0"/>
              <w:jc w:val="both"/>
              <w:rPr>
                <w:rFonts w:ascii="Arial" w:hAnsi="Arial" w:cs="Arial"/>
                <w:sz w:val="20"/>
                <w:szCs w:val="20"/>
              </w:rPr>
            </w:pPr>
            <w:r w:rsidRPr="00F0462A">
              <w:rPr>
                <w:rFonts w:ascii="Arial" w:hAnsi="Arial" w:cs="Arial"/>
                <w:sz w:val="20"/>
                <w:szCs w:val="20"/>
              </w:rPr>
              <w:t xml:space="preserve">Conforme al Art. 47 del Reglamento de la Ley del Servicio Profesional de Carrera en la APF (RLSPC) y al numeral 174 de las Disposiciones en las Materias de Recursos Humanos y del Servicio Profesional De Carrera, publicados en el Diario Oficial de la Federación el 29 de agosto de 2011, por la Secretaría de la Función Pública, para que una o un servidor público de carrera pueda ser sujeto/a a una promoción por concurso en el Sistema, conforme a lo previsto en el Art. 37 de la LSPC, deberá contar con al menos dos evaluaciones del desempeño anuales. Para efectos de acreditar las evaluaciones del desempeño anuales a que se refiere el artículo 47 del Reglamento, se tomarán en cuenta, las últimas que haya aplicado la o el servidor público de carrera titular en el puesto en que se desempeña o en otro anterior, incluso aquellas que se hayan practicado como servidoras o servidores públicos considerados de libre designación, previo a obtener su nombramiento como servidoras o servidores públicos de carrera titulares. </w:t>
            </w:r>
          </w:p>
          <w:p w:rsidR="00DC35D6" w:rsidRPr="00F0462A" w:rsidRDefault="00DC35D6" w:rsidP="00C23E4A">
            <w:pPr>
              <w:pStyle w:val="Prrafodelista"/>
              <w:autoSpaceDE w:val="0"/>
              <w:autoSpaceDN w:val="0"/>
              <w:adjustRightInd w:val="0"/>
              <w:ind w:left="360"/>
              <w:jc w:val="both"/>
              <w:rPr>
                <w:rFonts w:ascii="Arial" w:hAnsi="Arial" w:cs="Arial"/>
                <w:sz w:val="20"/>
                <w:szCs w:val="20"/>
              </w:rPr>
            </w:pPr>
            <w:r w:rsidRPr="00F0462A">
              <w:rPr>
                <w:rFonts w:ascii="Arial" w:hAnsi="Arial" w:cs="Arial"/>
                <w:sz w:val="20"/>
                <w:szCs w:val="20"/>
              </w:rPr>
              <w:t>Dichas evaluaciones no se requerirán cuando las y los servidores públicos de carrera titulares, concursen por puestos del mismo rango al puesto que ocupen.</w:t>
            </w:r>
          </w:p>
          <w:p w:rsidR="00DC35D6" w:rsidRPr="00F0462A" w:rsidRDefault="00DC35D6" w:rsidP="00C23E4A">
            <w:pPr>
              <w:autoSpaceDE w:val="0"/>
              <w:autoSpaceDN w:val="0"/>
              <w:adjustRightInd w:val="0"/>
              <w:jc w:val="both"/>
              <w:rPr>
                <w:rFonts w:ascii="Arial" w:hAnsi="Arial" w:cs="Arial"/>
                <w:sz w:val="20"/>
                <w:szCs w:val="20"/>
              </w:rPr>
            </w:pPr>
            <w:r w:rsidRPr="00F0462A">
              <w:rPr>
                <w:rFonts w:ascii="Arial" w:hAnsi="Arial" w:cs="Arial"/>
                <w:b/>
                <w:sz w:val="20"/>
                <w:szCs w:val="20"/>
              </w:rPr>
              <w:t>EXPERIENCIA</w:t>
            </w:r>
          </w:p>
          <w:p w:rsidR="00DC35D6" w:rsidRPr="00F0462A" w:rsidRDefault="00DC35D6" w:rsidP="00C23E4A">
            <w:pPr>
              <w:jc w:val="both"/>
              <w:rPr>
                <w:rFonts w:ascii="Arial" w:hAnsi="Arial" w:cs="Arial"/>
                <w:sz w:val="20"/>
                <w:szCs w:val="20"/>
              </w:rPr>
            </w:pPr>
            <w:r w:rsidRPr="00F0462A">
              <w:rPr>
                <w:rFonts w:ascii="Arial" w:hAnsi="Arial" w:cs="Arial"/>
                <w:sz w:val="20"/>
                <w:szCs w:val="20"/>
              </w:rPr>
              <w:t xml:space="preserve">Con el fin de acreditar la experiencia será necesario presentar: Constancia que acredite su experiencia laboral en las áreas requeridas por el perfil del puesto (hojas de servicio, constancias laborales, contratos, talones de pago, nombramientos, hojas de inscripción o baja ante el ISSSTE o IMSS, constancias expedidas por instituciones académicas, organizaciones no gubernamentales, sociedad civil organizada,  instituciones gubernamentales en los tres niveles de gobierno o de cualquiera de los tres poderes de la unión, siempre y cuando tengan firma y sello del organismo). Para acreditar los años de experiencia solicitados para el puesto por el cual se concurse y que se manifestaron en su momento en el currículo registrado en </w:t>
            </w:r>
            <w:hyperlink r:id="rId15" w:history="1">
              <w:r w:rsidRPr="00F0462A">
                <w:rPr>
                  <w:rFonts w:ascii="Arial" w:hAnsi="Arial" w:cs="Arial"/>
                  <w:b/>
                  <w:color w:val="0000FF"/>
                  <w:sz w:val="20"/>
                  <w:szCs w:val="20"/>
                  <w:u w:val="single"/>
                </w:rPr>
                <w:t>www.trabajaen.gob.mx</w:t>
              </w:r>
            </w:hyperlink>
            <w:r w:rsidRPr="00F0462A">
              <w:rPr>
                <w:rFonts w:ascii="Arial" w:hAnsi="Arial" w:cs="Arial"/>
                <w:sz w:val="20"/>
                <w:szCs w:val="20"/>
              </w:rPr>
              <w:t>, se deberán presentar hojas de servicio, constancias de empleo actual y/o anteriores, en hoja membretada y sellada, según sea el caso; talones de pago que acrediten los años requeridos de experiencia. No se aceptarán como constancia para acreditar experiencia laboral requerida: cartas de recomendación, constancias emitidas por la o el superior jerárquico inmediato al puesto ocupado, constancias de sueldos salarios, conceptos asimilados y crédito al salario, constancia de haber realizado proyectos de investigación, carta de liberación de servicio social, o constancia de prácticas profesionales.</w:t>
            </w:r>
          </w:p>
          <w:p w:rsidR="00DC35D6" w:rsidRPr="00F0462A" w:rsidRDefault="00DC35D6" w:rsidP="00C23E4A">
            <w:pPr>
              <w:jc w:val="both"/>
              <w:rPr>
                <w:rFonts w:ascii="Arial" w:hAnsi="Arial" w:cs="Arial"/>
                <w:sz w:val="20"/>
                <w:szCs w:val="20"/>
              </w:rPr>
            </w:pPr>
            <w:r w:rsidRPr="00F0462A">
              <w:rPr>
                <w:rFonts w:ascii="Arial" w:hAnsi="Arial" w:cs="Arial"/>
                <w:sz w:val="20"/>
                <w:szCs w:val="20"/>
              </w:rPr>
              <w:t xml:space="preserve">No se aceptarán documentos en otro día o momento indicado en el mensaje que se les envíe a su cuenta de </w:t>
            </w:r>
            <w:hyperlink r:id="rId16" w:history="1">
              <w:r w:rsidRPr="00F0462A">
                <w:rPr>
                  <w:rFonts w:ascii="Arial" w:hAnsi="Arial" w:cs="Arial"/>
                  <w:b/>
                  <w:color w:val="0000FF"/>
                  <w:sz w:val="20"/>
                  <w:szCs w:val="20"/>
                  <w:u w:val="single"/>
                </w:rPr>
                <w:t>www.trabajaen.gob.mx</w:t>
              </w:r>
            </w:hyperlink>
            <w:r w:rsidRPr="00F0462A">
              <w:rPr>
                <w:rFonts w:ascii="Arial" w:hAnsi="Arial" w:cs="Arial"/>
                <w:sz w:val="20"/>
                <w:szCs w:val="20"/>
              </w:rPr>
              <w:t xml:space="preserve">, si no se cuenta con esta información se descartará inmediatamente del concurso, no obstante que haya acreditado las evaluaciones correspondientes. La Comisión Nacional de Áreas Naturales Protegidas se reserva el derecho de solicitar, en cualquier momento del proceso, la documentación o referencias que acrediten los datos registrados en la herramienta </w:t>
            </w:r>
            <w:hyperlink r:id="rId17" w:history="1">
              <w:r w:rsidRPr="00F0462A">
                <w:rPr>
                  <w:rFonts w:ascii="Arial" w:hAnsi="Arial" w:cs="Arial"/>
                  <w:b/>
                  <w:color w:val="0000FF"/>
                  <w:sz w:val="20"/>
                  <w:szCs w:val="20"/>
                  <w:u w:val="single"/>
                </w:rPr>
                <w:t>www.trabajaen.gob.mx</w:t>
              </w:r>
            </w:hyperlink>
            <w:r w:rsidRPr="00F0462A">
              <w:rPr>
                <w:rFonts w:ascii="Arial" w:hAnsi="Arial" w:cs="Arial"/>
                <w:sz w:val="20"/>
                <w:szCs w:val="20"/>
              </w:rPr>
              <w:t xml:space="preserve">  por quienes aspiren para fines de revisión curricular y del cumplimiento de los requisitos y de no acreditar su existencia o autenticidad se descalificará a la persona interesada o en su caso se dejará sin efecto el resultado del proceso de selección y/o el nombramiento que se haya emitido, sin responsabilidad para la Comisión Nacional de Áreas Naturales Protegidas, la cual se reserva el derecho de ejecutar las acciones legales procedentes.</w:t>
            </w:r>
          </w:p>
          <w:p w:rsidR="00DC35D6" w:rsidRPr="00F0462A" w:rsidRDefault="00DC35D6" w:rsidP="00C23E4A">
            <w:pPr>
              <w:tabs>
                <w:tab w:val="left" w:pos="432"/>
                <w:tab w:val="left" w:pos="612"/>
              </w:tabs>
              <w:autoSpaceDE w:val="0"/>
              <w:autoSpaceDN w:val="0"/>
              <w:adjustRightInd w:val="0"/>
              <w:ind w:right="63"/>
              <w:jc w:val="both"/>
              <w:rPr>
                <w:rFonts w:ascii="Arial" w:hAnsi="Arial" w:cs="Arial"/>
                <w:b/>
                <w:sz w:val="20"/>
                <w:szCs w:val="20"/>
              </w:rPr>
            </w:pPr>
            <w:r w:rsidRPr="00F0462A">
              <w:rPr>
                <w:rFonts w:ascii="Arial" w:hAnsi="Arial" w:cs="Arial"/>
                <w:b/>
                <w:sz w:val="20"/>
                <w:szCs w:val="20"/>
              </w:rPr>
              <w:t>MÉRITO</w:t>
            </w:r>
          </w:p>
          <w:p w:rsidR="00DC35D6" w:rsidRPr="00F0462A" w:rsidRDefault="00DC35D6" w:rsidP="00C23E4A">
            <w:pPr>
              <w:jc w:val="both"/>
              <w:rPr>
                <w:rFonts w:ascii="Arial" w:hAnsi="Arial" w:cs="Arial"/>
                <w:b/>
                <w:color w:val="0000FF"/>
                <w:sz w:val="20"/>
                <w:szCs w:val="20"/>
                <w:u w:val="single"/>
              </w:rPr>
            </w:pPr>
            <w:r w:rsidRPr="00F0462A">
              <w:rPr>
                <w:rFonts w:ascii="Arial" w:hAnsi="Arial" w:cs="Arial"/>
                <w:sz w:val="20"/>
                <w:szCs w:val="20"/>
              </w:rPr>
              <w:t xml:space="preserve">Para realizar la evaluación de valoración al mérito, las y los candidatos deberán presentar evidencias de Logros (certificaciones en competencias laborales, publicaciones especializadas), Distinciones (fungir como presidente/a, vicepresidente/a, miembro fundador/a, titulo o grado académico honoris causa, graduación con honores o distinción), Reconocimientos o premios (reconocimiento por colaboraciones, ponencias o trabajos de investigación, premio de antigüedad en el servicio público; primer, segundo o tercer lugar en competencias o certámenes públicos), Actividades destacadas en lo individual (título o grado académico en el extranjero reconocido por la SEP; derechos de autor/a o patentes a nombre de quien aspira a la plaza, servicios o misiones en el extranjero, servicios de voluntariado, filantropía o altruismo) y Otros estudios (diplomados, especialidades o segundas Licenciaturas, Maestrías o Doctorados) de conformidad con la metodología y escalas de calificación publicadas en el portal de </w:t>
            </w:r>
            <w:hyperlink r:id="rId18" w:history="1">
              <w:r w:rsidRPr="00F0462A">
                <w:rPr>
                  <w:rFonts w:ascii="Arial" w:hAnsi="Arial" w:cs="Arial"/>
                  <w:b/>
                  <w:color w:val="0000FF"/>
                  <w:sz w:val="20"/>
                  <w:szCs w:val="20"/>
                  <w:u w:val="single"/>
                </w:rPr>
                <w:t>www.trabajaen.gob.mx</w:t>
              </w:r>
            </w:hyperlink>
            <w:r w:rsidRPr="00F0462A">
              <w:rPr>
                <w:rFonts w:ascii="Arial" w:hAnsi="Arial" w:cs="Arial"/>
                <w:b/>
                <w:color w:val="0000FF"/>
                <w:sz w:val="20"/>
                <w:szCs w:val="20"/>
                <w:u w:val="single"/>
              </w:rPr>
              <w:t>.</w:t>
            </w:r>
          </w:p>
        </w:tc>
      </w:tr>
    </w:tbl>
    <w:p w:rsidR="00DC35D6" w:rsidRPr="00F0462A" w:rsidRDefault="00DC35D6" w:rsidP="00DC35D6">
      <w:pPr>
        <w:rPr>
          <w:rFonts w:ascii="Arial" w:hAnsi="Arial" w:cs="Arial"/>
          <w:sz w:val="20"/>
          <w:szCs w:val="20"/>
        </w:rPr>
      </w:pPr>
    </w:p>
    <w:tbl>
      <w:tblPr>
        <w:tblpPr w:leftFromText="141" w:rightFromText="141" w:vertAnchor="text" w:horzAnchor="margin" w:tblpXSpec="center" w:tblpY="3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221"/>
      </w:tblGrid>
      <w:tr w:rsidR="00DC35D6" w:rsidRPr="00F0462A" w:rsidTr="00C23E4A">
        <w:trPr>
          <w:trHeight w:val="854"/>
        </w:trPr>
        <w:tc>
          <w:tcPr>
            <w:tcW w:w="2235" w:type="dxa"/>
            <w:vAlign w:val="center"/>
          </w:tcPr>
          <w:p w:rsidR="00DC35D6" w:rsidRPr="00F0462A" w:rsidRDefault="00DC35D6" w:rsidP="00C23E4A">
            <w:pPr>
              <w:jc w:val="center"/>
              <w:rPr>
                <w:rFonts w:ascii="Arial" w:hAnsi="Arial" w:cs="Arial"/>
                <w:b/>
                <w:sz w:val="20"/>
                <w:szCs w:val="20"/>
              </w:rPr>
            </w:pPr>
          </w:p>
          <w:p w:rsidR="00DC35D6" w:rsidRPr="00F0462A" w:rsidRDefault="00DC35D6" w:rsidP="00C23E4A">
            <w:pPr>
              <w:autoSpaceDE w:val="0"/>
              <w:autoSpaceDN w:val="0"/>
              <w:adjustRightInd w:val="0"/>
              <w:jc w:val="center"/>
              <w:rPr>
                <w:rFonts w:ascii="Arial" w:hAnsi="Arial" w:cs="Arial"/>
                <w:b/>
                <w:bCs/>
                <w:sz w:val="20"/>
                <w:szCs w:val="20"/>
              </w:rPr>
            </w:pPr>
            <w:r w:rsidRPr="00F0462A">
              <w:rPr>
                <w:rFonts w:ascii="Arial" w:hAnsi="Arial" w:cs="Arial"/>
                <w:b/>
                <w:sz w:val="20"/>
                <w:szCs w:val="20"/>
              </w:rPr>
              <w:t>Registro de aspirantes</w:t>
            </w:r>
          </w:p>
        </w:tc>
        <w:tc>
          <w:tcPr>
            <w:tcW w:w="8221" w:type="dxa"/>
            <w:vAlign w:val="center"/>
          </w:tcPr>
          <w:p w:rsidR="00DC35D6" w:rsidRPr="00F0462A" w:rsidRDefault="00DC35D6" w:rsidP="00C23E4A">
            <w:pPr>
              <w:autoSpaceDE w:val="0"/>
              <w:autoSpaceDN w:val="0"/>
              <w:adjustRightInd w:val="0"/>
              <w:jc w:val="both"/>
              <w:rPr>
                <w:rFonts w:ascii="Arial" w:hAnsi="Arial" w:cs="Arial"/>
                <w:sz w:val="20"/>
                <w:szCs w:val="20"/>
              </w:rPr>
            </w:pPr>
            <w:r w:rsidRPr="00F0462A">
              <w:rPr>
                <w:rFonts w:ascii="Arial" w:hAnsi="Arial" w:cs="Arial"/>
                <w:sz w:val="20"/>
                <w:szCs w:val="20"/>
              </w:rPr>
              <w:t xml:space="preserve">La inscripción de un concurso y el registro de las y los aspirantes al mismo se realizarán, a través de la herramienta </w:t>
            </w:r>
            <w:hyperlink r:id="rId19" w:history="1">
              <w:r w:rsidRPr="00F0462A">
                <w:rPr>
                  <w:rFonts w:ascii="Arial" w:hAnsi="Arial" w:cs="Arial"/>
                  <w:b/>
                  <w:color w:val="0000FF"/>
                  <w:sz w:val="20"/>
                  <w:szCs w:val="20"/>
                  <w:u w:val="single"/>
                </w:rPr>
                <w:t>www.trabajaen.gob.mx</w:t>
              </w:r>
            </w:hyperlink>
            <w:r w:rsidRPr="00F0462A">
              <w:rPr>
                <w:rFonts w:ascii="Arial" w:hAnsi="Arial" w:cs="Arial"/>
                <w:sz w:val="20"/>
                <w:szCs w:val="20"/>
              </w:rPr>
              <w:t>, el cual les asignará un número de folio para el concurso al aceptar las presentes bases, que servirá para formalizar su inscripción a éste e identificarlos durante el desarrollo del proceso hasta antes de la entrevista por el Comité Técnico de Selección, con el fin de asegurar el anonimato de las y los aspirantes.</w:t>
            </w:r>
          </w:p>
        </w:tc>
      </w:tr>
      <w:tr w:rsidR="00DC35D6" w:rsidRPr="00F0462A" w:rsidTr="00C23E4A">
        <w:trPr>
          <w:trHeight w:val="776"/>
        </w:trPr>
        <w:tc>
          <w:tcPr>
            <w:tcW w:w="2235" w:type="dxa"/>
            <w:vAlign w:val="center"/>
          </w:tcPr>
          <w:p w:rsidR="00DC35D6" w:rsidRPr="00F0462A" w:rsidRDefault="00DC35D6" w:rsidP="00C23E4A">
            <w:pPr>
              <w:autoSpaceDE w:val="0"/>
              <w:autoSpaceDN w:val="0"/>
              <w:adjustRightInd w:val="0"/>
              <w:jc w:val="center"/>
              <w:rPr>
                <w:rFonts w:ascii="Arial" w:hAnsi="Arial" w:cs="Arial"/>
                <w:b/>
                <w:bCs/>
                <w:sz w:val="20"/>
                <w:szCs w:val="20"/>
              </w:rPr>
            </w:pPr>
            <w:r w:rsidRPr="00F0462A">
              <w:rPr>
                <w:rFonts w:ascii="Arial" w:hAnsi="Arial" w:cs="Arial"/>
                <w:b/>
                <w:sz w:val="20"/>
                <w:szCs w:val="20"/>
              </w:rPr>
              <w:t>Desarrollo del concurso</w:t>
            </w:r>
          </w:p>
        </w:tc>
        <w:tc>
          <w:tcPr>
            <w:tcW w:w="8221" w:type="dxa"/>
            <w:vAlign w:val="center"/>
          </w:tcPr>
          <w:p w:rsidR="00DC35D6" w:rsidRPr="00F0462A" w:rsidRDefault="00DC35D6" w:rsidP="00C23E4A">
            <w:pPr>
              <w:jc w:val="both"/>
              <w:rPr>
                <w:rFonts w:ascii="Arial" w:hAnsi="Arial" w:cs="Arial"/>
                <w:kern w:val="2"/>
                <w:sz w:val="20"/>
                <w:szCs w:val="20"/>
              </w:rPr>
            </w:pPr>
            <w:r w:rsidRPr="00F0462A">
              <w:rPr>
                <w:rFonts w:ascii="Arial" w:hAnsi="Arial" w:cs="Arial"/>
                <w:sz w:val="20"/>
                <w:szCs w:val="20"/>
              </w:rPr>
              <w:t>El concurso se desarrollará de acuerdo a la programación que se indica, sin embrago previo acuerdo del Comité Técnico de Selección, y notificación correspondiente a las y los aspirantes a</w:t>
            </w:r>
            <w:r w:rsidRPr="00F0462A">
              <w:rPr>
                <w:rFonts w:ascii="Arial" w:hAnsi="Arial" w:cs="Arial"/>
                <w:kern w:val="2"/>
                <w:sz w:val="20"/>
                <w:szCs w:val="20"/>
              </w:rPr>
              <w:t xml:space="preserve"> </w:t>
            </w:r>
            <w:r w:rsidRPr="00F0462A">
              <w:rPr>
                <w:rFonts w:ascii="Arial" w:hAnsi="Arial" w:cs="Arial"/>
                <w:sz w:val="20"/>
                <w:szCs w:val="20"/>
              </w:rPr>
              <w:t>través</w:t>
            </w:r>
            <w:r w:rsidRPr="00F0462A">
              <w:rPr>
                <w:rFonts w:ascii="Arial" w:hAnsi="Arial" w:cs="Arial"/>
                <w:kern w:val="2"/>
                <w:sz w:val="20"/>
                <w:szCs w:val="20"/>
              </w:rPr>
              <w:t xml:space="preserve"> de los portales </w:t>
            </w:r>
            <w:hyperlink r:id="rId20" w:history="1">
              <w:r w:rsidRPr="00F0462A">
                <w:rPr>
                  <w:rStyle w:val="Hipervnculo"/>
                  <w:rFonts w:ascii="Arial" w:hAnsi="Arial" w:cs="Arial"/>
                  <w:b/>
                  <w:kern w:val="2"/>
                  <w:sz w:val="20"/>
                  <w:szCs w:val="20"/>
                </w:rPr>
                <w:t>www.trabajaen.gob.mx</w:t>
              </w:r>
            </w:hyperlink>
            <w:r w:rsidRPr="00F0462A">
              <w:rPr>
                <w:rFonts w:ascii="Arial" w:hAnsi="Arial" w:cs="Arial"/>
                <w:kern w:val="2"/>
                <w:sz w:val="20"/>
                <w:szCs w:val="20"/>
              </w:rPr>
              <w:t xml:space="preserve"> y </w:t>
            </w:r>
            <w:hyperlink r:id="rId21" w:history="1">
              <w:r w:rsidRPr="00F0462A">
                <w:rPr>
                  <w:rStyle w:val="Hipervnculo"/>
                  <w:rFonts w:ascii="Arial" w:hAnsi="Arial" w:cs="Arial"/>
                  <w:b/>
                  <w:kern w:val="2"/>
                  <w:sz w:val="20"/>
                  <w:szCs w:val="20"/>
                </w:rPr>
                <w:t>www.conanp.gob.mx</w:t>
              </w:r>
            </w:hyperlink>
            <w:r w:rsidRPr="00F0462A">
              <w:rPr>
                <w:rFonts w:ascii="Arial" w:hAnsi="Arial" w:cs="Arial"/>
                <w:sz w:val="20"/>
                <w:szCs w:val="20"/>
              </w:rPr>
              <w:t xml:space="preserve"> podrán modificarse las fechas indicadas cuando así resulte necesario o en razón del número de aspirantes que se registren. </w:t>
            </w:r>
            <w:r w:rsidRPr="00F0462A">
              <w:rPr>
                <w:rFonts w:ascii="Arial" w:hAnsi="Arial" w:cs="Arial"/>
                <w:kern w:val="2"/>
                <w:sz w:val="20"/>
                <w:szCs w:val="20"/>
              </w:rPr>
              <w:t>El concurso comprende las etapas que se cumplirán de acuerdo a las fechas que se establecen a continuación:</w:t>
            </w:r>
          </w:p>
          <w:tbl>
            <w:tblPr>
              <w:tblW w:w="5000" w:type="pct"/>
              <w:jc w:val="center"/>
              <w:tblLayout w:type="fixed"/>
              <w:tblLook w:val="04A0" w:firstRow="1" w:lastRow="0" w:firstColumn="1" w:lastColumn="0" w:noHBand="0" w:noVBand="1"/>
            </w:tblPr>
            <w:tblGrid>
              <w:gridCol w:w="3204"/>
              <w:gridCol w:w="4801"/>
            </w:tblGrid>
            <w:tr w:rsidR="006D604A" w:rsidRPr="00F0462A" w:rsidTr="0034526A">
              <w:trPr>
                <w:trHeight w:val="367"/>
                <w:jc w:val="center"/>
              </w:trPr>
              <w:tc>
                <w:tcPr>
                  <w:tcW w:w="2001" w:type="pct"/>
                  <w:tcBorders>
                    <w:bottom w:val="single" w:sz="12" w:space="0" w:color="FFFFFF"/>
                  </w:tcBorders>
                  <w:shd w:val="clear" w:color="auto" w:fill="7E9C40"/>
                </w:tcPr>
                <w:p w:rsidR="006D604A" w:rsidRPr="00F0462A" w:rsidRDefault="006D604A" w:rsidP="00537AB6">
                  <w:pPr>
                    <w:framePr w:hSpace="141" w:wrap="around" w:vAnchor="text" w:hAnchor="margin" w:xAlign="center" w:y="37"/>
                    <w:spacing w:after="0" w:line="240" w:lineRule="auto"/>
                    <w:jc w:val="center"/>
                    <w:rPr>
                      <w:rFonts w:ascii="Arial" w:hAnsi="Arial" w:cs="Arial"/>
                      <w:bCs/>
                      <w:color w:val="FFFFFF"/>
                      <w:sz w:val="20"/>
                      <w:szCs w:val="20"/>
                    </w:rPr>
                  </w:pPr>
                  <w:r w:rsidRPr="00F0462A">
                    <w:rPr>
                      <w:rFonts w:ascii="Arial" w:hAnsi="Arial" w:cs="Arial"/>
                      <w:bCs/>
                      <w:color w:val="FFFFFF"/>
                      <w:sz w:val="20"/>
                      <w:szCs w:val="20"/>
                    </w:rPr>
                    <w:t>ETAPA</w:t>
                  </w:r>
                </w:p>
              </w:tc>
              <w:tc>
                <w:tcPr>
                  <w:tcW w:w="2999" w:type="pct"/>
                  <w:tcBorders>
                    <w:bottom w:val="single" w:sz="12" w:space="0" w:color="FFFFFF"/>
                  </w:tcBorders>
                  <w:shd w:val="clear" w:color="auto" w:fill="7E9C40"/>
                </w:tcPr>
                <w:p w:rsidR="006D604A" w:rsidRPr="00F0462A" w:rsidRDefault="006D604A" w:rsidP="00537AB6">
                  <w:pPr>
                    <w:framePr w:hSpace="141" w:wrap="around" w:vAnchor="text" w:hAnchor="margin" w:xAlign="center" w:y="37"/>
                    <w:spacing w:after="0" w:line="240" w:lineRule="auto"/>
                    <w:jc w:val="center"/>
                    <w:rPr>
                      <w:rFonts w:ascii="Arial" w:hAnsi="Arial" w:cs="Arial"/>
                      <w:bCs/>
                      <w:color w:val="FFFFFF"/>
                      <w:sz w:val="20"/>
                      <w:szCs w:val="20"/>
                    </w:rPr>
                  </w:pPr>
                  <w:r w:rsidRPr="00F0462A">
                    <w:rPr>
                      <w:rFonts w:ascii="Arial" w:hAnsi="Arial" w:cs="Arial"/>
                      <w:bCs/>
                      <w:color w:val="FFFFFF"/>
                      <w:sz w:val="20"/>
                      <w:szCs w:val="20"/>
                    </w:rPr>
                    <w:t>FECHA O PLAZO</w:t>
                  </w:r>
                </w:p>
              </w:tc>
            </w:tr>
            <w:tr w:rsidR="006D604A" w:rsidRPr="00F0462A" w:rsidTr="0034526A">
              <w:trPr>
                <w:trHeight w:val="251"/>
                <w:jc w:val="center"/>
              </w:trPr>
              <w:tc>
                <w:tcPr>
                  <w:tcW w:w="2001" w:type="pct"/>
                  <w:shd w:val="clear" w:color="auto" w:fill="E5DFEC"/>
                </w:tcPr>
                <w:p w:rsidR="006D604A" w:rsidRPr="00F0462A" w:rsidRDefault="006D604A" w:rsidP="00537AB6">
                  <w:pPr>
                    <w:framePr w:hSpace="141" w:wrap="around" w:vAnchor="text" w:hAnchor="margin" w:xAlign="center" w:y="37"/>
                    <w:spacing w:after="0" w:line="240" w:lineRule="auto"/>
                    <w:rPr>
                      <w:rFonts w:ascii="Arial" w:hAnsi="Arial" w:cs="Arial"/>
                      <w:b/>
                      <w:bCs/>
                      <w:color w:val="000000"/>
                      <w:sz w:val="20"/>
                      <w:szCs w:val="20"/>
                    </w:rPr>
                  </w:pPr>
                  <w:r w:rsidRPr="00F0462A">
                    <w:rPr>
                      <w:rFonts w:ascii="Arial" w:hAnsi="Arial" w:cs="Arial"/>
                      <w:b/>
                      <w:bCs/>
                      <w:color w:val="000000"/>
                      <w:sz w:val="20"/>
                      <w:szCs w:val="20"/>
                    </w:rPr>
                    <w:t>Publicación de convocatoria</w:t>
                  </w:r>
                </w:p>
              </w:tc>
              <w:tc>
                <w:tcPr>
                  <w:tcW w:w="2999" w:type="pct"/>
                  <w:shd w:val="clear" w:color="auto" w:fill="E5DFEC"/>
                  <w:vAlign w:val="center"/>
                </w:tcPr>
                <w:p w:rsidR="006D604A" w:rsidRPr="00F0462A" w:rsidRDefault="006D604A" w:rsidP="002D6E7D">
                  <w:pPr>
                    <w:framePr w:hSpace="141" w:wrap="around" w:vAnchor="text" w:hAnchor="margin" w:xAlign="center" w:y="37"/>
                    <w:autoSpaceDE w:val="0"/>
                    <w:autoSpaceDN w:val="0"/>
                    <w:adjustRightInd w:val="0"/>
                    <w:spacing w:after="0" w:line="240" w:lineRule="auto"/>
                    <w:rPr>
                      <w:rFonts w:ascii="Arial" w:hAnsi="Arial" w:cs="Arial"/>
                      <w:color w:val="000000"/>
                      <w:kern w:val="2"/>
                      <w:sz w:val="20"/>
                      <w:szCs w:val="20"/>
                    </w:rPr>
                  </w:pPr>
                  <w:r w:rsidRPr="00F0462A">
                    <w:rPr>
                      <w:rFonts w:ascii="Arial" w:hAnsi="Arial" w:cs="Arial"/>
                      <w:color w:val="000000"/>
                      <w:kern w:val="2"/>
                      <w:sz w:val="20"/>
                      <w:szCs w:val="20"/>
                    </w:rPr>
                    <w:t xml:space="preserve">Del </w:t>
                  </w:r>
                  <w:r w:rsidR="002D6E7D">
                    <w:rPr>
                      <w:rFonts w:ascii="Arial" w:hAnsi="Arial" w:cs="Arial"/>
                      <w:color w:val="000000"/>
                      <w:kern w:val="2"/>
                      <w:sz w:val="20"/>
                      <w:szCs w:val="20"/>
                    </w:rPr>
                    <w:t>16</w:t>
                  </w:r>
                  <w:r w:rsidRPr="00F0462A">
                    <w:rPr>
                      <w:rFonts w:ascii="Arial" w:hAnsi="Arial" w:cs="Arial"/>
                      <w:color w:val="000000"/>
                      <w:kern w:val="2"/>
                      <w:sz w:val="20"/>
                      <w:szCs w:val="20"/>
                    </w:rPr>
                    <w:t xml:space="preserve"> al </w:t>
                  </w:r>
                  <w:r w:rsidR="002D6E7D">
                    <w:rPr>
                      <w:rFonts w:ascii="Arial" w:hAnsi="Arial" w:cs="Arial"/>
                      <w:color w:val="000000"/>
                      <w:kern w:val="2"/>
                      <w:sz w:val="20"/>
                      <w:szCs w:val="20"/>
                    </w:rPr>
                    <w:t>30</w:t>
                  </w:r>
                  <w:r w:rsidRPr="00F0462A">
                    <w:rPr>
                      <w:rFonts w:ascii="Arial" w:hAnsi="Arial" w:cs="Arial"/>
                      <w:color w:val="000000"/>
                      <w:kern w:val="2"/>
                      <w:sz w:val="20"/>
                      <w:szCs w:val="20"/>
                    </w:rPr>
                    <w:t xml:space="preserve"> de mayo de 2012</w:t>
                  </w:r>
                </w:p>
              </w:tc>
            </w:tr>
            <w:tr w:rsidR="006D604A" w:rsidRPr="00F0462A" w:rsidTr="0034526A">
              <w:trPr>
                <w:trHeight w:val="354"/>
                <w:jc w:val="center"/>
              </w:trPr>
              <w:tc>
                <w:tcPr>
                  <w:tcW w:w="2001" w:type="pct"/>
                  <w:shd w:val="clear" w:color="auto" w:fill="F2EFF6"/>
                </w:tcPr>
                <w:p w:rsidR="006D604A" w:rsidRPr="00F0462A" w:rsidRDefault="006D604A" w:rsidP="00537AB6">
                  <w:pPr>
                    <w:framePr w:hSpace="141" w:wrap="around" w:vAnchor="text" w:hAnchor="margin" w:xAlign="center" w:y="37"/>
                    <w:spacing w:after="0" w:line="240" w:lineRule="auto"/>
                    <w:rPr>
                      <w:rFonts w:ascii="Arial" w:hAnsi="Arial" w:cs="Arial"/>
                      <w:b/>
                      <w:bCs/>
                      <w:color w:val="000000"/>
                      <w:sz w:val="20"/>
                      <w:szCs w:val="20"/>
                    </w:rPr>
                  </w:pPr>
                  <w:r w:rsidRPr="00F0462A">
                    <w:rPr>
                      <w:rFonts w:ascii="Arial" w:hAnsi="Arial" w:cs="Arial"/>
                      <w:b/>
                      <w:bCs/>
                      <w:color w:val="000000"/>
                      <w:sz w:val="20"/>
                      <w:szCs w:val="20"/>
                    </w:rPr>
                    <w:t xml:space="preserve">Registro de aspirantes (en la herramienta </w:t>
                  </w:r>
                  <w:hyperlink r:id="rId22" w:history="1">
                    <w:r w:rsidRPr="00F0462A">
                      <w:rPr>
                        <w:rFonts w:ascii="Arial" w:hAnsi="Arial" w:cs="Arial"/>
                        <w:bCs/>
                        <w:color w:val="0000FF"/>
                        <w:sz w:val="20"/>
                        <w:szCs w:val="20"/>
                        <w:u w:val="single"/>
                      </w:rPr>
                      <w:t>www.trabajaen.gob.mx</w:t>
                    </w:r>
                  </w:hyperlink>
                  <w:r w:rsidRPr="00F0462A">
                    <w:rPr>
                      <w:rFonts w:ascii="Arial" w:hAnsi="Arial" w:cs="Arial"/>
                      <w:b/>
                      <w:bCs/>
                      <w:color w:val="000000"/>
                      <w:sz w:val="20"/>
                      <w:szCs w:val="20"/>
                    </w:rPr>
                    <w:t>)</w:t>
                  </w:r>
                </w:p>
              </w:tc>
              <w:tc>
                <w:tcPr>
                  <w:tcW w:w="2999" w:type="pct"/>
                  <w:shd w:val="clear" w:color="auto" w:fill="F2EFF6"/>
                  <w:vAlign w:val="center"/>
                </w:tcPr>
                <w:p w:rsidR="006D604A" w:rsidRPr="00F0462A" w:rsidRDefault="002D6E7D" w:rsidP="00537AB6">
                  <w:pPr>
                    <w:framePr w:hSpace="141" w:wrap="around" w:vAnchor="text" w:hAnchor="margin" w:xAlign="center" w:y="37"/>
                    <w:autoSpaceDE w:val="0"/>
                    <w:autoSpaceDN w:val="0"/>
                    <w:adjustRightInd w:val="0"/>
                    <w:spacing w:after="0" w:line="240" w:lineRule="auto"/>
                    <w:rPr>
                      <w:rFonts w:ascii="Arial" w:hAnsi="Arial" w:cs="Arial"/>
                      <w:color w:val="000000"/>
                      <w:kern w:val="2"/>
                      <w:sz w:val="20"/>
                      <w:szCs w:val="20"/>
                    </w:rPr>
                  </w:pPr>
                  <w:r w:rsidRPr="00F0462A">
                    <w:rPr>
                      <w:rFonts w:ascii="Arial" w:hAnsi="Arial" w:cs="Arial"/>
                      <w:color w:val="000000"/>
                      <w:kern w:val="2"/>
                      <w:sz w:val="20"/>
                      <w:szCs w:val="20"/>
                    </w:rPr>
                    <w:t xml:space="preserve">Del </w:t>
                  </w:r>
                  <w:r>
                    <w:rPr>
                      <w:rFonts w:ascii="Arial" w:hAnsi="Arial" w:cs="Arial"/>
                      <w:color w:val="000000"/>
                      <w:kern w:val="2"/>
                      <w:sz w:val="20"/>
                      <w:szCs w:val="20"/>
                    </w:rPr>
                    <w:t>16</w:t>
                  </w:r>
                  <w:r w:rsidRPr="00F0462A">
                    <w:rPr>
                      <w:rFonts w:ascii="Arial" w:hAnsi="Arial" w:cs="Arial"/>
                      <w:color w:val="000000"/>
                      <w:kern w:val="2"/>
                      <w:sz w:val="20"/>
                      <w:szCs w:val="20"/>
                    </w:rPr>
                    <w:t xml:space="preserve"> al </w:t>
                  </w:r>
                  <w:r>
                    <w:rPr>
                      <w:rFonts w:ascii="Arial" w:hAnsi="Arial" w:cs="Arial"/>
                      <w:color w:val="000000"/>
                      <w:kern w:val="2"/>
                      <w:sz w:val="20"/>
                      <w:szCs w:val="20"/>
                    </w:rPr>
                    <w:t>30</w:t>
                  </w:r>
                  <w:r w:rsidRPr="00F0462A">
                    <w:rPr>
                      <w:rFonts w:ascii="Arial" w:hAnsi="Arial" w:cs="Arial"/>
                      <w:color w:val="000000"/>
                      <w:kern w:val="2"/>
                      <w:sz w:val="20"/>
                      <w:szCs w:val="20"/>
                    </w:rPr>
                    <w:t xml:space="preserve"> de mayo de 2012</w:t>
                  </w:r>
                </w:p>
              </w:tc>
            </w:tr>
            <w:tr w:rsidR="006D604A" w:rsidRPr="00F0462A" w:rsidTr="0034526A">
              <w:trPr>
                <w:trHeight w:val="144"/>
                <w:jc w:val="center"/>
              </w:trPr>
              <w:tc>
                <w:tcPr>
                  <w:tcW w:w="2001" w:type="pct"/>
                  <w:shd w:val="clear" w:color="auto" w:fill="E5DFEC"/>
                </w:tcPr>
                <w:p w:rsidR="006D604A" w:rsidRPr="00F0462A" w:rsidRDefault="006D604A" w:rsidP="00537AB6">
                  <w:pPr>
                    <w:framePr w:hSpace="141" w:wrap="around" w:vAnchor="text" w:hAnchor="margin" w:xAlign="center" w:y="37"/>
                    <w:spacing w:after="0" w:line="240" w:lineRule="auto"/>
                    <w:rPr>
                      <w:rFonts w:ascii="Arial" w:hAnsi="Arial" w:cs="Arial"/>
                      <w:b/>
                      <w:bCs/>
                      <w:color w:val="000000"/>
                      <w:sz w:val="20"/>
                      <w:szCs w:val="20"/>
                    </w:rPr>
                  </w:pPr>
                  <w:r w:rsidRPr="00F0462A">
                    <w:rPr>
                      <w:rFonts w:ascii="Arial" w:hAnsi="Arial" w:cs="Arial"/>
                      <w:b/>
                      <w:bCs/>
                      <w:color w:val="000000"/>
                      <w:sz w:val="20"/>
                      <w:szCs w:val="20"/>
                    </w:rPr>
                    <w:t xml:space="preserve">Revisión curricular (por medio de la herramienta </w:t>
                  </w:r>
                  <w:hyperlink r:id="rId23" w:history="1">
                    <w:r w:rsidRPr="00F0462A">
                      <w:rPr>
                        <w:rFonts w:ascii="Arial" w:hAnsi="Arial" w:cs="Arial"/>
                        <w:bCs/>
                        <w:color w:val="0000FF"/>
                        <w:sz w:val="20"/>
                        <w:szCs w:val="20"/>
                        <w:u w:val="single"/>
                      </w:rPr>
                      <w:t>www.trabajaen.gob.mx</w:t>
                    </w:r>
                  </w:hyperlink>
                  <w:r w:rsidRPr="00F0462A">
                    <w:rPr>
                      <w:rFonts w:ascii="Arial" w:hAnsi="Arial" w:cs="Arial"/>
                      <w:b/>
                      <w:bCs/>
                      <w:color w:val="000000"/>
                      <w:sz w:val="20"/>
                      <w:szCs w:val="20"/>
                    </w:rPr>
                    <w:t>)</w:t>
                  </w:r>
                </w:p>
              </w:tc>
              <w:tc>
                <w:tcPr>
                  <w:tcW w:w="2999" w:type="pct"/>
                  <w:shd w:val="clear" w:color="auto" w:fill="E5DFEC"/>
                  <w:vAlign w:val="center"/>
                </w:tcPr>
                <w:p w:rsidR="006D604A" w:rsidRPr="00F0462A" w:rsidRDefault="002D6E7D" w:rsidP="00537AB6">
                  <w:pPr>
                    <w:framePr w:hSpace="141" w:wrap="around" w:vAnchor="text" w:hAnchor="margin" w:xAlign="center" w:y="37"/>
                    <w:autoSpaceDE w:val="0"/>
                    <w:autoSpaceDN w:val="0"/>
                    <w:adjustRightInd w:val="0"/>
                    <w:spacing w:after="0" w:line="240" w:lineRule="auto"/>
                    <w:rPr>
                      <w:rFonts w:ascii="Arial" w:hAnsi="Arial" w:cs="Arial"/>
                      <w:color w:val="000000"/>
                      <w:kern w:val="2"/>
                      <w:sz w:val="20"/>
                      <w:szCs w:val="20"/>
                    </w:rPr>
                  </w:pPr>
                  <w:r w:rsidRPr="00F0462A">
                    <w:rPr>
                      <w:rFonts w:ascii="Arial" w:hAnsi="Arial" w:cs="Arial"/>
                      <w:color w:val="000000"/>
                      <w:kern w:val="2"/>
                      <w:sz w:val="20"/>
                      <w:szCs w:val="20"/>
                    </w:rPr>
                    <w:t xml:space="preserve">Del </w:t>
                  </w:r>
                  <w:r>
                    <w:rPr>
                      <w:rFonts w:ascii="Arial" w:hAnsi="Arial" w:cs="Arial"/>
                      <w:color w:val="000000"/>
                      <w:kern w:val="2"/>
                      <w:sz w:val="20"/>
                      <w:szCs w:val="20"/>
                    </w:rPr>
                    <w:t>16</w:t>
                  </w:r>
                  <w:r w:rsidRPr="00F0462A">
                    <w:rPr>
                      <w:rFonts w:ascii="Arial" w:hAnsi="Arial" w:cs="Arial"/>
                      <w:color w:val="000000"/>
                      <w:kern w:val="2"/>
                      <w:sz w:val="20"/>
                      <w:szCs w:val="20"/>
                    </w:rPr>
                    <w:t xml:space="preserve"> al </w:t>
                  </w:r>
                  <w:r>
                    <w:rPr>
                      <w:rFonts w:ascii="Arial" w:hAnsi="Arial" w:cs="Arial"/>
                      <w:color w:val="000000"/>
                      <w:kern w:val="2"/>
                      <w:sz w:val="20"/>
                      <w:szCs w:val="20"/>
                    </w:rPr>
                    <w:t>30</w:t>
                  </w:r>
                  <w:r w:rsidRPr="00F0462A">
                    <w:rPr>
                      <w:rFonts w:ascii="Arial" w:hAnsi="Arial" w:cs="Arial"/>
                      <w:color w:val="000000"/>
                      <w:kern w:val="2"/>
                      <w:sz w:val="20"/>
                      <w:szCs w:val="20"/>
                    </w:rPr>
                    <w:t xml:space="preserve"> de mayo de 2012</w:t>
                  </w:r>
                </w:p>
              </w:tc>
            </w:tr>
            <w:tr w:rsidR="006D604A" w:rsidRPr="00F0462A" w:rsidTr="0034526A">
              <w:trPr>
                <w:trHeight w:val="315"/>
                <w:jc w:val="center"/>
              </w:trPr>
              <w:tc>
                <w:tcPr>
                  <w:tcW w:w="2001" w:type="pct"/>
                  <w:shd w:val="clear" w:color="auto" w:fill="F2EFF6"/>
                </w:tcPr>
                <w:p w:rsidR="006D604A" w:rsidRPr="00F0462A" w:rsidRDefault="006D604A" w:rsidP="00537AB6">
                  <w:pPr>
                    <w:framePr w:hSpace="141" w:wrap="around" w:vAnchor="text" w:hAnchor="margin" w:xAlign="center" w:y="37"/>
                    <w:spacing w:after="0" w:line="240" w:lineRule="auto"/>
                    <w:rPr>
                      <w:rFonts w:ascii="Arial" w:hAnsi="Arial" w:cs="Arial"/>
                      <w:b/>
                      <w:bCs/>
                      <w:color w:val="000000"/>
                      <w:sz w:val="20"/>
                      <w:szCs w:val="20"/>
                    </w:rPr>
                  </w:pPr>
                  <w:r w:rsidRPr="00F0462A">
                    <w:rPr>
                      <w:rFonts w:ascii="Arial" w:hAnsi="Arial" w:cs="Arial"/>
                      <w:b/>
                      <w:bCs/>
                      <w:color w:val="000000"/>
                      <w:sz w:val="20"/>
                      <w:szCs w:val="20"/>
                    </w:rPr>
                    <w:t>Exámenes de conocimientos</w:t>
                  </w:r>
                </w:p>
              </w:tc>
              <w:tc>
                <w:tcPr>
                  <w:tcW w:w="2999" w:type="pct"/>
                  <w:shd w:val="clear" w:color="auto" w:fill="F2EFF6"/>
                  <w:vAlign w:val="center"/>
                </w:tcPr>
                <w:p w:rsidR="006D604A" w:rsidRPr="00F0462A" w:rsidRDefault="006D604A" w:rsidP="002D6E7D">
                  <w:pPr>
                    <w:framePr w:hSpace="141" w:wrap="around" w:vAnchor="text" w:hAnchor="margin" w:xAlign="center" w:y="37"/>
                    <w:autoSpaceDE w:val="0"/>
                    <w:autoSpaceDN w:val="0"/>
                    <w:adjustRightInd w:val="0"/>
                    <w:spacing w:after="0" w:line="240" w:lineRule="auto"/>
                    <w:rPr>
                      <w:rFonts w:ascii="Arial" w:hAnsi="Arial" w:cs="Arial"/>
                      <w:color w:val="000000"/>
                      <w:kern w:val="2"/>
                      <w:sz w:val="20"/>
                      <w:szCs w:val="20"/>
                    </w:rPr>
                  </w:pPr>
                  <w:r w:rsidRPr="00F0462A">
                    <w:rPr>
                      <w:rFonts w:ascii="Arial" w:hAnsi="Arial" w:cs="Arial"/>
                      <w:color w:val="000000"/>
                      <w:kern w:val="2"/>
                      <w:sz w:val="20"/>
                      <w:szCs w:val="20"/>
                    </w:rPr>
                    <w:t xml:space="preserve">Del </w:t>
                  </w:r>
                  <w:r w:rsidR="002D6E7D">
                    <w:rPr>
                      <w:rFonts w:ascii="Arial" w:hAnsi="Arial" w:cs="Arial"/>
                      <w:color w:val="000000"/>
                      <w:kern w:val="2"/>
                      <w:sz w:val="20"/>
                      <w:szCs w:val="20"/>
                    </w:rPr>
                    <w:t xml:space="preserve">4 </w:t>
                  </w:r>
                  <w:r w:rsidRPr="00F0462A">
                    <w:rPr>
                      <w:rFonts w:ascii="Arial" w:hAnsi="Arial" w:cs="Arial"/>
                      <w:color w:val="000000"/>
                      <w:kern w:val="2"/>
                      <w:sz w:val="20"/>
                      <w:szCs w:val="20"/>
                    </w:rPr>
                    <w:t>al 15 de junio de 2012</w:t>
                  </w:r>
                </w:p>
              </w:tc>
            </w:tr>
            <w:tr w:rsidR="006D604A" w:rsidRPr="00F0462A" w:rsidTr="0034526A">
              <w:trPr>
                <w:trHeight w:val="356"/>
                <w:jc w:val="center"/>
              </w:trPr>
              <w:tc>
                <w:tcPr>
                  <w:tcW w:w="2001" w:type="pct"/>
                  <w:shd w:val="clear" w:color="auto" w:fill="E5DFEC"/>
                </w:tcPr>
                <w:p w:rsidR="006D604A" w:rsidRPr="00F0462A" w:rsidRDefault="006D604A" w:rsidP="00537AB6">
                  <w:pPr>
                    <w:framePr w:hSpace="141" w:wrap="around" w:vAnchor="text" w:hAnchor="margin" w:xAlign="center" w:y="37"/>
                    <w:spacing w:after="0" w:line="240" w:lineRule="auto"/>
                    <w:rPr>
                      <w:rFonts w:ascii="Arial" w:hAnsi="Arial" w:cs="Arial"/>
                      <w:b/>
                      <w:bCs/>
                      <w:color w:val="000000"/>
                      <w:sz w:val="20"/>
                      <w:szCs w:val="20"/>
                    </w:rPr>
                  </w:pPr>
                  <w:r w:rsidRPr="00F0462A">
                    <w:rPr>
                      <w:rFonts w:ascii="Arial" w:hAnsi="Arial" w:cs="Arial"/>
                      <w:b/>
                      <w:bCs/>
                      <w:color w:val="000000"/>
                      <w:sz w:val="20"/>
                      <w:szCs w:val="20"/>
                    </w:rPr>
                    <w:t xml:space="preserve">Evaluación de habilidades gerenciales </w:t>
                  </w:r>
                </w:p>
              </w:tc>
              <w:tc>
                <w:tcPr>
                  <w:tcW w:w="2999" w:type="pct"/>
                  <w:shd w:val="clear" w:color="auto" w:fill="E5DFEC"/>
                  <w:vAlign w:val="center"/>
                </w:tcPr>
                <w:p w:rsidR="006D604A" w:rsidRPr="00F0462A" w:rsidRDefault="006D604A" w:rsidP="00537AB6">
                  <w:pPr>
                    <w:framePr w:hSpace="141" w:wrap="around" w:vAnchor="text" w:hAnchor="margin" w:xAlign="center" w:y="37"/>
                    <w:autoSpaceDE w:val="0"/>
                    <w:autoSpaceDN w:val="0"/>
                    <w:adjustRightInd w:val="0"/>
                    <w:spacing w:after="0" w:line="240" w:lineRule="auto"/>
                    <w:rPr>
                      <w:rFonts w:ascii="Arial" w:hAnsi="Arial" w:cs="Arial"/>
                      <w:color w:val="000000"/>
                      <w:kern w:val="2"/>
                      <w:sz w:val="20"/>
                      <w:szCs w:val="20"/>
                    </w:rPr>
                  </w:pPr>
                  <w:r w:rsidRPr="00F0462A">
                    <w:rPr>
                      <w:rFonts w:ascii="Arial" w:hAnsi="Arial" w:cs="Arial"/>
                      <w:color w:val="000000"/>
                      <w:kern w:val="2"/>
                      <w:sz w:val="20"/>
                      <w:szCs w:val="20"/>
                    </w:rPr>
                    <w:t>Del 18 de junio al 03 de julio de 2012</w:t>
                  </w:r>
                </w:p>
              </w:tc>
            </w:tr>
            <w:tr w:rsidR="006D604A" w:rsidRPr="00F0462A" w:rsidTr="0034526A">
              <w:trPr>
                <w:trHeight w:val="305"/>
                <w:jc w:val="center"/>
              </w:trPr>
              <w:tc>
                <w:tcPr>
                  <w:tcW w:w="2001" w:type="pct"/>
                  <w:shd w:val="clear" w:color="auto" w:fill="F2EFF6"/>
                </w:tcPr>
                <w:p w:rsidR="006D604A" w:rsidRPr="00F0462A" w:rsidRDefault="006D604A" w:rsidP="00537AB6">
                  <w:pPr>
                    <w:framePr w:hSpace="141" w:wrap="around" w:vAnchor="text" w:hAnchor="margin" w:xAlign="center" w:y="37"/>
                    <w:spacing w:after="0" w:line="240" w:lineRule="auto"/>
                    <w:rPr>
                      <w:rFonts w:ascii="Arial" w:hAnsi="Arial" w:cs="Arial"/>
                      <w:b/>
                      <w:bCs/>
                      <w:color w:val="000000"/>
                      <w:sz w:val="20"/>
                      <w:szCs w:val="20"/>
                    </w:rPr>
                  </w:pPr>
                  <w:r w:rsidRPr="00F0462A">
                    <w:rPr>
                      <w:rFonts w:ascii="Arial" w:hAnsi="Arial" w:cs="Arial"/>
                      <w:b/>
                      <w:bCs/>
                      <w:color w:val="000000"/>
                      <w:sz w:val="20"/>
                      <w:szCs w:val="20"/>
                    </w:rPr>
                    <w:t>Cotejo documental (en paralelo con las evaluaciones)</w:t>
                  </w:r>
                </w:p>
              </w:tc>
              <w:tc>
                <w:tcPr>
                  <w:tcW w:w="2999" w:type="pct"/>
                  <w:shd w:val="clear" w:color="auto" w:fill="F2EFF6"/>
                  <w:vAlign w:val="center"/>
                </w:tcPr>
                <w:p w:rsidR="006D604A" w:rsidRPr="00F0462A" w:rsidRDefault="006D604A" w:rsidP="00537AB6">
                  <w:pPr>
                    <w:framePr w:hSpace="141" w:wrap="around" w:vAnchor="text" w:hAnchor="margin" w:xAlign="center" w:y="37"/>
                    <w:autoSpaceDE w:val="0"/>
                    <w:autoSpaceDN w:val="0"/>
                    <w:adjustRightInd w:val="0"/>
                    <w:spacing w:after="0" w:line="240" w:lineRule="auto"/>
                    <w:rPr>
                      <w:rFonts w:ascii="Arial" w:hAnsi="Arial" w:cs="Arial"/>
                      <w:color w:val="000000"/>
                      <w:kern w:val="2"/>
                      <w:sz w:val="20"/>
                      <w:szCs w:val="20"/>
                    </w:rPr>
                  </w:pPr>
                  <w:r w:rsidRPr="00F0462A">
                    <w:rPr>
                      <w:rFonts w:ascii="Arial" w:hAnsi="Arial" w:cs="Arial"/>
                      <w:color w:val="000000"/>
                      <w:kern w:val="2"/>
                      <w:sz w:val="20"/>
                      <w:szCs w:val="20"/>
                    </w:rPr>
                    <w:t>Del 18 de junio al 03 de julio de 2012</w:t>
                  </w:r>
                </w:p>
              </w:tc>
            </w:tr>
            <w:tr w:rsidR="006D604A" w:rsidRPr="00F0462A" w:rsidTr="0034526A">
              <w:trPr>
                <w:trHeight w:val="361"/>
                <w:jc w:val="center"/>
              </w:trPr>
              <w:tc>
                <w:tcPr>
                  <w:tcW w:w="2001" w:type="pct"/>
                  <w:shd w:val="clear" w:color="auto" w:fill="E5DFEC"/>
                </w:tcPr>
                <w:p w:rsidR="006D604A" w:rsidRPr="00F0462A" w:rsidRDefault="006D604A" w:rsidP="00537AB6">
                  <w:pPr>
                    <w:framePr w:hSpace="141" w:wrap="around" w:vAnchor="text" w:hAnchor="margin" w:xAlign="center" w:y="37"/>
                    <w:spacing w:after="0" w:line="240" w:lineRule="auto"/>
                    <w:rPr>
                      <w:rFonts w:ascii="Arial" w:hAnsi="Arial" w:cs="Arial"/>
                      <w:b/>
                      <w:bCs/>
                      <w:color w:val="000000"/>
                      <w:sz w:val="20"/>
                      <w:szCs w:val="20"/>
                    </w:rPr>
                  </w:pPr>
                  <w:r w:rsidRPr="00F0462A">
                    <w:rPr>
                      <w:rFonts w:ascii="Arial" w:hAnsi="Arial" w:cs="Arial"/>
                      <w:b/>
                      <w:bCs/>
                      <w:color w:val="000000"/>
                      <w:sz w:val="20"/>
                      <w:szCs w:val="20"/>
                    </w:rPr>
                    <w:t xml:space="preserve">Entrevista </w:t>
                  </w:r>
                </w:p>
              </w:tc>
              <w:tc>
                <w:tcPr>
                  <w:tcW w:w="2999" w:type="pct"/>
                  <w:shd w:val="clear" w:color="auto" w:fill="E5DFEC"/>
                  <w:vAlign w:val="center"/>
                </w:tcPr>
                <w:p w:rsidR="006D604A" w:rsidRPr="00F0462A" w:rsidRDefault="006D604A" w:rsidP="00537AB6">
                  <w:pPr>
                    <w:framePr w:hSpace="141" w:wrap="around" w:vAnchor="text" w:hAnchor="margin" w:xAlign="center" w:y="37"/>
                    <w:autoSpaceDE w:val="0"/>
                    <w:autoSpaceDN w:val="0"/>
                    <w:adjustRightInd w:val="0"/>
                    <w:spacing w:after="0" w:line="240" w:lineRule="auto"/>
                    <w:rPr>
                      <w:rFonts w:ascii="Arial" w:hAnsi="Arial" w:cs="Arial"/>
                      <w:color w:val="000000"/>
                      <w:kern w:val="2"/>
                      <w:sz w:val="20"/>
                      <w:szCs w:val="20"/>
                    </w:rPr>
                  </w:pPr>
                  <w:r w:rsidRPr="00F0462A">
                    <w:rPr>
                      <w:rFonts w:ascii="Arial" w:hAnsi="Arial" w:cs="Arial"/>
                      <w:color w:val="000000"/>
                      <w:kern w:val="2"/>
                      <w:sz w:val="20"/>
                      <w:szCs w:val="20"/>
                    </w:rPr>
                    <w:t>Del 10 de julio al 26 de julio de 2012</w:t>
                  </w:r>
                </w:p>
              </w:tc>
            </w:tr>
            <w:tr w:rsidR="006D604A" w:rsidRPr="00F0462A" w:rsidTr="0034526A">
              <w:trPr>
                <w:trHeight w:val="282"/>
                <w:jc w:val="center"/>
              </w:trPr>
              <w:tc>
                <w:tcPr>
                  <w:tcW w:w="2001" w:type="pct"/>
                  <w:shd w:val="clear" w:color="auto" w:fill="F2EFF6"/>
                </w:tcPr>
                <w:p w:rsidR="006D604A" w:rsidRPr="00F0462A" w:rsidRDefault="006D604A" w:rsidP="00537AB6">
                  <w:pPr>
                    <w:framePr w:hSpace="141" w:wrap="around" w:vAnchor="text" w:hAnchor="margin" w:xAlign="center" w:y="37"/>
                    <w:spacing w:after="0" w:line="240" w:lineRule="auto"/>
                    <w:rPr>
                      <w:rFonts w:ascii="Arial" w:hAnsi="Arial" w:cs="Arial"/>
                      <w:b/>
                      <w:bCs/>
                      <w:color w:val="000000"/>
                      <w:sz w:val="20"/>
                      <w:szCs w:val="20"/>
                    </w:rPr>
                  </w:pPr>
                  <w:r w:rsidRPr="00F0462A">
                    <w:rPr>
                      <w:rFonts w:ascii="Arial" w:hAnsi="Arial" w:cs="Arial"/>
                      <w:b/>
                      <w:bCs/>
                      <w:color w:val="000000"/>
                      <w:sz w:val="20"/>
                      <w:szCs w:val="20"/>
                    </w:rPr>
                    <w:t>Determinación del ganador (a)</w:t>
                  </w:r>
                </w:p>
              </w:tc>
              <w:tc>
                <w:tcPr>
                  <w:tcW w:w="2999" w:type="pct"/>
                  <w:shd w:val="clear" w:color="auto" w:fill="F2EFF6"/>
                  <w:vAlign w:val="center"/>
                </w:tcPr>
                <w:p w:rsidR="006D604A" w:rsidRPr="00F0462A" w:rsidRDefault="006D604A" w:rsidP="00537AB6">
                  <w:pPr>
                    <w:framePr w:hSpace="141" w:wrap="around" w:vAnchor="text" w:hAnchor="margin" w:xAlign="center" w:y="37"/>
                    <w:autoSpaceDE w:val="0"/>
                    <w:autoSpaceDN w:val="0"/>
                    <w:adjustRightInd w:val="0"/>
                    <w:spacing w:after="0" w:line="240" w:lineRule="auto"/>
                    <w:rPr>
                      <w:rFonts w:ascii="Arial" w:hAnsi="Arial" w:cs="Arial"/>
                      <w:color w:val="000000"/>
                      <w:kern w:val="2"/>
                      <w:sz w:val="20"/>
                      <w:szCs w:val="20"/>
                    </w:rPr>
                  </w:pPr>
                  <w:r w:rsidRPr="00F0462A">
                    <w:rPr>
                      <w:rFonts w:ascii="Arial" w:hAnsi="Arial" w:cs="Arial"/>
                      <w:color w:val="000000"/>
                      <w:kern w:val="2"/>
                      <w:sz w:val="20"/>
                      <w:szCs w:val="20"/>
                    </w:rPr>
                    <w:t>Del 10 de julio al 26 de julio de 2012</w:t>
                  </w:r>
                </w:p>
                <w:p w:rsidR="006D604A" w:rsidRPr="00F0462A" w:rsidRDefault="006D604A" w:rsidP="00537AB6">
                  <w:pPr>
                    <w:framePr w:hSpace="141" w:wrap="around" w:vAnchor="text" w:hAnchor="margin" w:xAlign="center" w:y="37"/>
                    <w:autoSpaceDE w:val="0"/>
                    <w:autoSpaceDN w:val="0"/>
                    <w:adjustRightInd w:val="0"/>
                    <w:spacing w:after="0" w:line="240" w:lineRule="auto"/>
                    <w:rPr>
                      <w:rFonts w:ascii="Arial" w:hAnsi="Arial" w:cs="Arial"/>
                      <w:color w:val="000000"/>
                      <w:kern w:val="2"/>
                      <w:sz w:val="20"/>
                      <w:szCs w:val="20"/>
                    </w:rPr>
                  </w:pPr>
                </w:p>
              </w:tc>
            </w:tr>
          </w:tbl>
          <w:p w:rsidR="00DC35D6" w:rsidRPr="00F0462A" w:rsidRDefault="00DC35D6" w:rsidP="00C23E4A">
            <w:pPr>
              <w:autoSpaceDE w:val="0"/>
              <w:autoSpaceDN w:val="0"/>
              <w:adjustRightInd w:val="0"/>
              <w:jc w:val="both"/>
              <w:rPr>
                <w:rFonts w:ascii="Arial" w:hAnsi="Arial" w:cs="Arial"/>
                <w:kern w:val="2"/>
                <w:sz w:val="20"/>
                <w:szCs w:val="20"/>
              </w:rPr>
            </w:pPr>
            <w:r w:rsidRPr="00F0462A">
              <w:rPr>
                <w:rFonts w:ascii="Arial" w:hAnsi="Arial" w:cs="Arial"/>
                <w:sz w:val="20"/>
                <w:szCs w:val="20"/>
              </w:rPr>
              <w:t>* Las fechas están sujetas a cambios, sin previo aviso en función del número de aspirantes registrados en el concurso y/o del espacio disponible para las evaluaciones.</w:t>
            </w:r>
          </w:p>
        </w:tc>
      </w:tr>
    </w:tbl>
    <w:p w:rsidR="00DC35D6" w:rsidRPr="00F0462A" w:rsidRDefault="00DC35D6" w:rsidP="00DC35D6">
      <w:pPr>
        <w:rPr>
          <w:rFonts w:ascii="Arial" w:hAnsi="Arial" w:cs="Arial"/>
          <w:sz w:val="20"/>
          <w:szCs w:val="20"/>
        </w:rPr>
      </w:pPr>
    </w:p>
    <w:tbl>
      <w:tblPr>
        <w:tblpPr w:leftFromText="141" w:rightFromText="141" w:vertAnchor="text" w:tblpX="-2" w:tblpY="1"/>
        <w:tblOverlap w:val="neve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1065"/>
        <w:gridCol w:w="3118"/>
        <w:gridCol w:w="423"/>
        <w:gridCol w:w="1845"/>
        <w:gridCol w:w="2268"/>
      </w:tblGrid>
      <w:tr w:rsidR="00DC35D6" w:rsidRPr="00F0462A" w:rsidTr="00C23E4A">
        <w:trPr>
          <w:trHeight w:val="1734"/>
        </w:trPr>
        <w:tc>
          <w:tcPr>
            <w:tcW w:w="1701" w:type="dxa"/>
            <w:shd w:val="clear" w:color="auto" w:fill="auto"/>
            <w:vAlign w:val="center"/>
          </w:tcPr>
          <w:p w:rsidR="00DC35D6" w:rsidRPr="00F0462A" w:rsidRDefault="00DC35D6" w:rsidP="00C23E4A">
            <w:pPr>
              <w:autoSpaceDE w:val="0"/>
              <w:autoSpaceDN w:val="0"/>
              <w:adjustRightInd w:val="0"/>
              <w:jc w:val="center"/>
              <w:rPr>
                <w:rFonts w:ascii="Arial" w:hAnsi="Arial" w:cs="Arial"/>
                <w:b/>
                <w:bCs/>
                <w:sz w:val="20"/>
                <w:szCs w:val="20"/>
              </w:rPr>
            </w:pPr>
            <w:r w:rsidRPr="00F0462A">
              <w:rPr>
                <w:rFonts w:ascii="Arial" w:hAnsi="Arial" w:cs="Arial"/>
                <w:b/>
                <w:bCs/>
                <w:sz w:val="20"/>
                <w:szCs w:val="20"/>
              </w:rPr>
              <w:t>Temarios y guías</w:t>
            </w:r>
          </w:p>
        </w:tc>
        <w:tc>
          <w:tcPr>
            <w:tcW w:w="8719" w:type="dxa"/>
            <w:gridSpan w:val="5"/>
            <w:shd w:val="clear" w:color="auto" w:fill="auto"/>
          </w:tcPr>
          <w:p w:rsidR="00DC35D6" w:rsidRPr="00F0462A" w:rsidRDefault="00DC35D6" w:rsidP="00C23E4A">
            <w:pPr>
              <w:jc w:val="both"/>
              <w:rPr>
                <w:rFonts w:ascii="Arial" w:hAnsi="Arial" w:cs="Arial"/>
                <w:b/>
                <w:sz w:val="20"/>
                <w:szCs w:val="20"/>
              </w:rPr>
            </w:pPr>
            <w:r w:rsidRPr="00F0462A">
              <w:rPr>
                <w:rFonts w:ascii="Arial" w:hAnsi="Arial" w:cs="Arial"/>
                <w:sz w:val="20"/>
                <w:szCs w:val="20"/>
              </w:rPr>
              <w:t>Los temarios referentes a la evaluación de conocimientos (capacidades técnicas) se encontrarán a disposición de las y los aspirantes en la página electrónica de la CONANP en</w:t>
            </w:r>
            <w:r w:rsidRPr="00F0462A">
              <w:rPr>
                <w:rFonts w:ascii="Arial" w:hAnsi="Arial" w:cs="Arial"/>
                <w:b/>
                <w:sz w:val="20"/>
                <w:szCs w:val="20"/>
              </w:rPr>
              <w:t xml:space="preserve"> </w:t>
            </w:r>
            <w:hyperlink r:id="rId24" w:history="1">
              <w:r w:rsidRPr="00F0462A">
                <w:rPr>
                  <w:rStyle w:val="Hipervnculo"/>
                  <w:rFonts w:ascii="Arial" w:hAnsi="Arial" w:cs="Arial"/>
                  <w:b/>
                  <w:sz w:val="20"/>
                  <w:szCs w:val="20"/>
                </w:rPr>
                <w:t>http://spc.conanp.gob.mx/ingreso.php</w:t>
              </w:r>
            </w:hyperlink>
            <w:r w:rsidRPr="00F0462A">
              <w:rPr>
                <w:rFonts w:ascii="Arial" w:hAnsi="Arial" w:cs="Arial"/>
                <w:sz w:val="20"/>
                <w:szCs w:val="20"/>
              </w:rPr>
              <w:t xml:space="preserve"> a partir de la fecha de la publicación de la presente convocatoria en el Diario Oficial de la Federación y en el portal </w:t>
            </w:r>
            <w:hyperlink r:id="rId25" w:history="1">
              <w:r w:rsidRPr="00F0462A">
                <w:rPr>
                  <w:rStyle w:val="Hipervnculo"/>
                  <w:rFonts w:ascii="Arial" w:hAnsi="Arial" w:cs="Arial"/>
                  <w:b/>
                  <w:sz w:val="20"/>
                  <w:szCs w:val="20"/>
                </w:rPr>
                <w:t>www.trabajaen.gob.mx</w:t>
              </w:r>
            </w:hyperlink>
            <w:r w:rsidRPr="00F0462A">
              <w:rPr>
                <w:rFonts w:ascii="Arial" w:hAnsi="Arial" w:cs="Arial"/>
                <w:b/>
                <w:sz w:val="20"/>
                <w:szCs w:val="20"/>
              </w:rPr>
              <w:t xml:space="preserve">. </w:t>
            </w:r>
            <w:r w:rsidRPr="00F0462A">
              <w:rPr>
                <w:rFonts w:ascii="Arial" w:hAnsi="Arial" w:cs="Arial"/>
                <w:sz w:val="20"/>
                <w:szCs w:val="20"/>
              </w:rPr>
              <w:t xml:space="preserve">Las guías para la evaluación de las habilidades serán las consideradas para las pruebas gerenciales/directivas, que se encontrarán disponibles para su consulta en la página electrónica </w:t>
            </w:r>
            <w:hyperlink r:id="rId26" w:history="1">
              <w:r w:rsidRPr="00F0462A">
                <w:rPr>
                  <w:rStyle w:val="Hipervnculo"/>
                  <w:rFonts w:ascii="Arial" w:hAnsi="Arial" w:cs="Arial"/>
                  <w:b/>
                  <w:sz w:val="20"/>
                  <w:szCs w:val="20"/>
                </w:rPr>
                <w:t>www.spc.gob.mx</w:t>
              </w:r>
            </w:hyperlink>
            <w:r w:rsidRPr="00F0462A">
              <w:rPr>
                <w:rFonts w:ascii="Arial" w:hAnsi="Arial" w:cs="Arial"/>
                <w:sz w:val="20"/>
                <w:szCs w:val="20"/>
              </w:rPr>
              <w:t xml:space="preserve"> y en </w:t>
            </w:r>
            <w:hyperlink r:id="rId27" w:history="1">
              <w:r w:rsidRPr="00F0462A">
                <w:rPr>
                  <w:rStyle w:val="Hipervnculo"/>
                  <w:rFonts w:ascii="Arial" w:hAnsi="Arial" w:cs="Arial"/>
                  <w:b/>
                  <w:sz w:val="20"/>
                  <w:szCs w:val="20"/>
                </w:rPr>
                <w:t>http://spc.conanp.gob.mx/</w:t>
              </w:r>
            </w:hyperlink>
          </w:p>
        </w:tc>
      </w:tr>
      <w:tr w:rsidR="00DC35D6" w:rsidRPr="00F0462A" w:rsidTr="00C23E4A">
        <w:trPr>
          <w:trHeight w:val="2900"/>
        </w:trPr>
        <w:tc>
          <w:tcPr>
            <w:tcW w:w="1701" w:type="dxa"/>
            <w:shd w:val="clear" w:color="auto" w:fill="auto"/>
            <w:vAlign w:val="center"/>
          </w:tcPr>
          <w:p w:rsidR="00DC35D6" w:rsidRPr="00F0462A" w:rsidRDefault="00DC35D6" w:rsidP="00C23E4A">
            <w:pPr>
              <w:autoSpaceDE w:val="0"/>
              <w:autoSpaceDN w:val="0"/>
              <w:adjustRightInd w:val="0"/>
              <w:jc w:val="center"/>
              <w:rPr>
                <w:rFonts w:ascii="Arial" w:hAnsi="Arial" w:cs="Arial"/>
                <w:b/>
                <w:sz w:val="20"/>
                <w:szCs w:val="20"/>
              </w:rPr>
            </w:pPr>
            <w:r w:rsidRPr="00F0462A">
              <w:rPr>
                <w:rFonts w:ascii="Arial" w:hAnsi="Arial" w:cs="Arial"/>
                <w:b/>
                <w:bCs/>
                <w:sz w:val="20"/>
                <w:szCs w:val="20"/>
              </w:rPr>
              <w:t>Presentación de evaluaciones y publicaciones de resultados</w:t>
            </w:r>
          </w:p>
        </w:tc>
        <w:tc>
          <w:tcPr>
            <w:tcW w:w="8719" w:type="dxa"/>
            <w:gridSpan w:val="5"/>
            <w:shd w:val="clear" w:color="auto" w:fill="auto"/>
          </w:tcPr>
          <w:p w:rsidR="00DC35D6" w:rsidRPr="00F0462A" w:rsidRDefault="00DC35D6" w:rsidP="00C23E4A">
            <w:pPr>
              <w:jc w:val="both"/>
              <w:rPr>
                <w:rFonts w:ascii="Arial" w:hAnsi="Arial" w:cs="Arial"/>
                <w:sz w:val="20"/>
                <w:szCs w:val="20"/>
              </w:rPr>
            </w:pPr>
            <w:r w:rsidRPr="00F0462A">
              <w:rPr>
                <w:rFonts w:ascii="Arial" w:hAnsi="Arial" w:cs="Arial"/>
                <w:sz w:val="20"/>
                <w:szCs w:val="20"/>
              </w:rPr>
              <w:t>La Comisión Nacional de Áreas Naturales Protegidas (CONANP), comunicará la fecha, hora y lugar en que las y los aspirantes deberán presentarse para la aplicación de las evaluaciones respectivas. En dichas comunicaciones se especificará el tiempo de tolerancia para el inicio del examen.</w:t>
            </w:r>
          </w:p>
          <w:p w:rsidR="00DC35D6" w:rsidRPr="00F0462A" w:rsidRDefault="00DC35D6" w:rsidP="00C23E4A">
            <w:pPr>
              <w:jc w:val="both"/>
              <w:rPr>
                <w:rFonts w:ascii="Arial" w:hAnsi="Arial" w:cs="Arial"/>
                <w:sz w:val="20"/>
                <w:szCs w:val="20"/>
              </w:rPr>
            </w:pPr>
            <w:r w:rsidRPr="00F0462A">
              <w:rPr>
                <w:rFonts w:ascii="Arial" w:hAnsi="Arial" w:cs="Arial"/>
                <w:sz w:val="20"/>
                <w:szCs w:val="20"/>
              </w:rPr>
              <w:t>Los resultados aprobatorios obtenidos en las evaluaciones anteriores no serán considerados para las plazas incluidas en la presente convocatoria.</w:t>
            </w:r>
          </w:p>
          <w:p w:rsidR="00DC35D6" w:rsidRPr="00F0462A" w:rsidRDefault="00DC35D6" w:rsidP="00C23E4A">
            <w:pPr>
              <w:jc w:val="both"/>
              <w:rPr>
                <w:rFonts w:ascii="Arial" w:hAnsi="Arial" w:cs="Arial"/>
                <w:sz w:val="20"/>
                <w:szCs w:val="20"/>
              </w:rPr>
            </w:pPr>
            <w:r w:rsidRPr="00F0462A">
              <w:rPr>
                <w:rFonts w:ascii="Arial" w:hAnsi="Arial" w:cs="Arial"/>
                <w:sz w:val="20"/>
                <w:szCs w:val="20"/>
              </w:rPr>
              <w:t xml:space="preserve">Los resultados de cada una de las etapas del concurso serán publicados en los medios de comunicación: </w:t>
            </w:r>
            <w:hyperlink r:id="rId28" w:history="1">
              <w:r w:rsidRPr="00F0462A">
                <w:rPr>
                  <w:rStyle w:val="Hipervnculo"/>
                  <w:rFonts w:ascii="Arial" w:hAnsi="Arial" w:cs="Arial"/>
                  <w:b/>
                  <w:sz w:val="20"/>
                  <w:szCs w:val="20"/>
                </w:rPr>
                <w:t>www.trabajaen.gob.mx</w:t>
              </w:r>
            </w:hyperlink>
            <w:r w:rsidRPr="00F0462A">
              <w:rPr>
                <w:rFonts w:ascii="Arial" w:hAnsi="Arial" w:cs="Arial"/>
                <w:sz w:val="20"/>
                <w:szCs w:val="20"/>
              </w:rPr>
              <w:t xml:space="preserve"> identificándose con el número de folio asignado por candidato/a.</w:t>
            </w:r>
          </w:p>
        </w:tc>
      </w:tr>
      <w:tr w:rsidR="00DC35D6" w:rsidRPr="00F0462A" w:rsidTr="00C23E4A">
        <w:trPr>
          <w:trHeight w:hRule="exact" w:val="1346"/>
        </w:trPr>
        <w:tc>
          <w:tcPr>
            <w:tcW w:w="1701" w:type="dxa"/>
            <w:shd w:val="clear" w:color="auto" w:fill="auto"/>
            <w:vAlign w:val="center"/>
          </w:tcPr>
          <w:p w:rsidR="00DC35D6" w:rsidRPr="00F0462A" w:rsidRDefault="00DC35D6" w:rsidP="00C23E4A">
            <w:pPr>
              <w:jc w:val="center"/>
              <w:rPr>
                <w:rFonts w:ascii="Arial" w:hAnsi="Arial" w:cs="Arial"/>
                <w:b/>
                <w:sz w:val="20"/>
                <w:szCs w:val="20"/>
              </w:rPr>
            </w:pPr>
            <w:r w:rsidRPr="00F0462A">
              <w:rPr>
                <w:rFonts w:ascii="Arial" w:hAnsi="Arial" w:cs="Arial"/>
                <w:b/>
                <w:sz w:val="20"/>
                <w:szCs w:val="20"/>
              </w:rPr>
              <w:t>Aplicación de evaluaciones y recepción de documentos</w:t>
            </w:r>
          </w:p>
        </w:tc>
        <w:tc>
          <w:tcPr>
            <w:tcW w:w="8719" w:type="dxa"/>
            <w:gridSpan w:val="5"/>
            <w:shd w:val="clear" w:color="auto" w:fill="auto"/>
          </w:tcPr>
          <w:p w:rsidR="00DC35D6" w:rsidRPr="00F0462A" w:rsidRDefault="00DC35D6" w:rsidP="00C23E4A">
            <w:pPr>
              <w:jc w:val="both"/>
              <w:rPr>
                <w:rFonts w:ascii="Arial" w:hAnsi="Arial" w:cs="Arial"/>
                <w:sz w:val="20"/>
                <w:szCs w:val="20"/>
              </w:rPr>
            </w:pPr>
            <w:r w:rsidRPr="00F0462A">
              <w:rPr>
                <w:rFonts w:ascii="Arial" w:hAnsi="Arial" w:cs="Arial"/>
                <w:sz w:val="20"/>
                <w:szCs w:val="20"/>
              </w:rPr>
              <w:t xml:space="preserve">La aplicación de las evaluaciones de conocimientos (capacidades técnicas), evaluación de habilidades, recepción y cotejo de documentos, así como la entrevista por parte del Comité Técnico de Selección, se realizarán en oficinas de la Comisión Nacional de Áreas Naturales Protegidas, en Camino al Ajusco No. 200, Col. Jardines de la Montaña, Del. Tlalpan. C.P.14210. México D.F. y en oficinas regionales de la misma Comisión. </w:t>
            </w:r>
          </w:p>
        </w:tc>
      </w:tr>
      <w:tr w:rsidR="00DC35D6" w:rsidRPr="00F0462A" w:rsidTr="00C23E4A">
        <w:trPr>
          <w:trHeight w:val="1526"/>
        </w:trPr>
        <w:tc>
          <w:tcPr>
            <w:tcW w:w="1701" w:type="dxa"/>
            <w:vMerge w:val="restart"/>
            <w:shd w:val="clear" w:color="auto" w:fill="auto"/>
            <w:vAlign w:val="center"/>
          </w:tcPr>
          <w:p w:rsidR="00DC35D6" w:rsidRPr="00F0462A" w:rsidRDefault="00DC35D6" w:rsidP="00C23E4A">
            <w:pPr>
              <w:jc w:val="center"/>
              <w:rPr>
                <w:rFonts w:ascii="Arial" w:hAnsi="Arial" w:cs="Arial"/>
                <w:b/>
                <w:sz w:val="20"/>
                <w:szCs w:val="20"/>
              </w:rPr>
            </w:pPr>
            <w:r w:rsidRPr="00F0462A">
              <w:rPr>
                <w:rFonts w:ascii="Arial" w:hAnsi="Arial" w:cs="Arial"/>
                <w:b/>
                <w:sz w:val="20"/>
                <w:szCs w:val="20"/>
              </w:rPr>
              <w:t>Reglas de Valoración y Sistema de Puntuación General</w:t>
            </w:r>
          </w:p>
        </w:tc>
        <w:tc>
          <w:tcPr>
            <w:tcW w:w="8719" w:type="dxa"/>
            <w:gridSpan w:val="5"/>
            <w:shd w:val="clear" w:color="auto" w:fill="auto"/>
          </w:tcPr>
          <w:p w:rsidR="00DC35D6" w:rsidRPr="00F0462A" w:rsidRDefault="00DC35D6" w:rsidP="00C23E4A">
            <w:pPr>
              <w:jc w:val="both"/>
              <w:rPr>
                <w:rFonts w:ascii="Arial" w:hAnsi="Arial" w:cs="Arial"/>
                <w:sz w:val="20"/>
                <w:szCs w:val="20"/>
              </w:rPr>
            </w:pPr>
            <w:r w:rsidRPr="00F0462A">
              <w:rPr>
                <w:rFonts w:ascii="Arial" w:hAnsi="Arial" w:cs="Arial"/>
                <w:sz w:val="20"/>
                <w:szCs w:val="20"/>
              </w:rPr>
              <w:t>Para efectos de continuar con el procedimiento de selección, las y los aspirantes deberán aprobar cada una de las etapas y evaluaciones mencionadas.</w:t>
            </w:r>
          </w:p>
          <w:p w:rsidR="00DC35D6" w:rsidRPr="00F0462A" w:rsidRDefault="00DC35D6" w:rsidP="00C23E4A">
            <w:pPr>
              <w:jc w:val="both"/>
              <w:rPr>
                <w:rFonts w:ascii="Arial" w:hAnsi="Arial" w:cs="Arial"/>
                <w:sz w:val="20"/>
                <w:szCs w:val="20"/>
              </w:rPr>
            </w:pPr>
            <w:r w:rsidRPr="00F0462A">
              <w:rPr>
                <w:rFonts w:ascii="Arial" w:hAnsi="Arial" w:cs="Arial"/>
                <w:sz w:val="20"/>
                <w:szCs w:val="20"/>
              </w:rPr>
              <w:t>Todas las etapas que a continuación se describen, serán indispensables para continuar en el proceso de selección de que se trate. La calificación mínima requerida para aprobar la evaluación técnica (evaluación de conocimientos) es de 70.</w:t>
            </w:r>
          </w:p>
        </w:tc>
      </w:tr>
      <w:tr w:rsidR="00DC35D6" w:rsidRPr="00F0462A" w:rsidTr="00C23E4A">
        <w:trPr>
          <w:trHeight w:val="270"/>
        </w:trPr>
        <w:tc>
          <w:tcPr>
            <w:tcW w:w="1701" w:type="dxa"/>
            <w:vMerge/>
            <w:shd w:val="clear" w:color="auto" w:fill="auto"/>
          </w:tcPr>
          <w:p w:rsidR="00DC35D6" w:rsidRPr="00F0462A" w:rsidRDefault="00DC35D6" w:rsidP="00C23E4A">
            <w:pPr>
              <w:jc w:val="center"/>
              <w:rPr>
                <w:rFonts w:ascii="Arial" w:hAnsi="Arial" w:cs="Arial"/>
                <w:b/>
                <w:sz w:val="20"/>
                <w:szCs w:val="20"/>
                <w:highlight w:val="yellow"/>
              </w:rPr>
            </w:pPr>
          </w:p>
        </w:tc>
        <w:tc>
          <w:tcPr>
            <w:tcW w:w="1065" w:type="dxa"/>
            <w:shd w:val="clear" w:color="auto" w:fill="B3B3B3"/>
          </w:tcPr>
          <w:p w:rsidR="00DC35D6" w:rsidRPr="00F0462A" w:rsidRDefault="002E52D0" w:rsidP="00C23E4A">
            <w:pPr>
              <w:jc w:val="center"/>
              <w:rPr>
                <w:rFonts w:ascii="Arial" w:hAnsi="Arial" w:cs="Arial"/>
                <w:b/>
                <w:sz w:val="20"/>
                <w:szCs w:val="20"/>
              </w:rPr>
            </w:pPr>
            <w:r w:rsidRPr="00F0462A">
              <w:rPr>
                <w:rFonts w:ascii="Arial" w:hAnsi="Arial" w:cs="Arial"/>
                <w:b/>
                <w:sz w:val="20"/>
                <w:szCs w:val="20"/>
              </w:rPr>
              <w:t>CON</w:t>
            </w:r>
            <w:r w:rsidR="00DC35D6" w:rsidRPr="00F0462A">
              <w:rPr>
                <w:rFonts w:ascii="Arial" w:hAnsi="Arial" w:cs="Arial"/>
                <w:b/>
                <w:sz w:val="20"/>
                <w:szCs w:val="20"/>
              </w:rPr>
              <w:t>.</w:t>
            </w:r>
          </w:p>
        </w:tc>
        <w:tc>
          <w:tcPr>
            <w:tcW w:w="3541" w:type="dxa"/>
            <w:gridSpan w:val="2"/>
            <w:shd w:val="clear" w:color="auto" w:fill="B3B3B3"/>
          </w:tcPr>
          <w:p w:rsidR="00DC35D6" w:rsidRPr="00F0462A" w:rsidRDefault="00DC35D6" w:rsidP="00C23E4A">
            <w:pPr>
              <w:jc w:val="center"/>
              <w:rPr>
                <w:rFonts w:ascii="Arial" w:hAnsi="Arial" w:cs="Arial"/>
                <w:b/>
                <w:sz w:val="20"/>
                <w:szCs w:val="20"/>
              </w:rPr>
            </w:pPr>
            <w:r w:rsidRPr="00F0462A">
              <w:rPr>
                <w:rFonts w:ascii="Arial" w:hAnsi="Arial" w:cs="Arial"/>
                <w:b/>
                <w:sz w:val="20"/>
                <w:szCs w:val="20"/>
              </w:rPr>
              <w:t>CONCEPTO</w:t>
            </w:r>
          </w:p>
        </w:tc>
        <w:tc>
          <w:tcPr>
            <w:tcW w:w="4113" w:type="dxa"/>
            <w:gridSpan w:val="2"/>
            <w:shd w:val="clear" w:color="auto" w:fill="B3B3B3"/>
          </w:tcPr>
          <w:p w:rsidR="00DC35D6" w:rsidRPr="00F0462A" w:rsidRDefault="00DC35D6" w:rsidP="00C23E4A">
            <w:pPr>
              <w:jc w:val="center"/>
              <w:rPr>
                <w:rFonts w:ascii="Arial" w:hAnsi="Arial" w:cs="Arial"/>
                <w:b/>
                <w:sz w:val="20"/>
                <w:szCs w:val="20"/>
              </w:rPr>
            </w:pPr>
            <w:r w:rsidRPr="00F0462A">
              <w:rPr>
                <w:rFonts w:ascii="Arial" w:hAnsi="Arial" w:cs="Arial"/>
                <w:b/>
                <w:sz w:val="20"/>
                <w:szCs w:val="20"/>
              </w:rPr>
              <w:t>VALORACIÓN</w:t>
            </w:r>
          </w:p>
        </w:tc>
      </w:tr>
      <w:tr w:rsidR="00DC35D6" w:rsidRPr="00F0462A" w:rsidTr="00C23E4A">
        <w:trPr>
          <w:trHeight w:val="311"/>
        </w:trPr>
        <w:tc>
          <w:tcPr>
            <w:tcW w:w="1701" w:type="dxa"/>
            <w:vMerge/>
            <w:shd w:val="clear" w:color="auto" w:fill="auto"/>
          </w:tcPr>
          <w:p w:rsidR="00DC35D6" w:rsidRPr="00F0462A" w:rsidRDefault="00DC35D6" w:rsidP="00C23E4A">
            <w:pPr>
              <w:jc w:val="center"/>
              <w:rPr>
                <w:rFonts w:ascii="Arial" w:hAnsi="Arial" w:cs="Arial"/>
                <w:b/>
                <w:sz w:val="20"/>
                <w:szCs w:val="20"/>
                <w:highlight w:val="yellow"/>
              </w:rPr>
            </w:pPr>
          </w:p>
        </w:tc>
        <w:tc>
          <w:tcPr>
            <w:tcW w:w="1065" w:type="dxa"/>
            <w:shd w:val="clear" w:color="auto" w:fill="auto"/>
            <w:vAlign w:val="center"/>
          </w:tcPr>
          <w:p w:rsidR="00DC35D6" w:rsidRPr="00F0462A" w:rsidRDefault="00DC35D6" w:rsidP="00C23E4A">
            <w:pPr>
              <w:spacing w:after="0"/>
              <w:jc w:val="center"/>
              <w:rPr>
                <w:rFonts w:ascii="Arial" w:hAnsi="Arial" w:cs="Arial"/>
                <w:sz w:val="20"/>
                <w:szCs w:val="20"/>
              </w:rPr>
            </w:pPr>
            <w:r w:rsidRPr="00F0462A">
              <w:rPr>
                <w:rFonts w:ascii="Arial" w:hAnsi="Arial" w:cs="Arial"/>
                <w:sz w:val="20"/>
                <w:szCs w:val="20"/>
              </w:rPr>
              <w:t>1</w:t>
            </w:r>
          </w:p>
        </w:tc>
        <w:tc>
          <w:tcPr>
            <w:tcW w:w="3541" w:type="dxa"/>
            <w:gridSpan w:val="2"/>
            <w:shd w:val="clear" w:color="auto" w:fill="auto"/>
            <w:vAlign w:val="center"/>
          </w:tcPr>
          <w:p w:rsidR="00DC35D6" w:rsidRPr="00F0462A" w:rsidRDefault="00DC35D6" w:rsidP="00C23E4A">
            <w:pPr>
              <w:spacing w:after="0"/>
              <w:rPr>
                <w:rFonts w:ascii="Arial" w:hAnsi="Arial" w:cs="Arial"/>
                <w:sz w:val="20"/>
                <w:szCs w:val="20"/>
              </w:rPr>
            </w:pPr>
            <w:r w:rsidRPr="00F0462A">
              <w:rPr>
                <w:rFonts w:ascii="Arial" w:hAnsi="Arial" w:cs="Arial"/>
                <w:sz w:val="20"/>
                <w:szCs w:val="20"/>
              </w:rPr>
              <w:t>Cantidad de exámenes de conocimientos.</w:t>
            </w:r>
          </w:p>
        </w:tc>
        <w:tc>
          <w:tcPr>
            <w:tcW w:w="4113" w:type="dxa"/>
            <w:gridSpan w:val="2"/>
            <w:shd w:val="clear" w:color="auto" w:fill="auto"/>
          </w:tcPr>
          <w:p w:rsidR="00DC35D6" w:rsidRPr="00F0462A" w:rsidRDefault="00DC35D6" w:rsidP="00C23E4A">
            <w:pPr>
              <w:spacing w:after="0"/>
              <w:rPr>
                <w:rFonts w:ascii="Arial" w:hAnsi="Arial" w:cs="Arial"/>
                <w:sz w:val="20"/>
                <w:szCs w:val="20"/>
              </w:rPr>
            </w:pPr>
            <w:r w:rsidRPr="00F0462A">
              <w:rPr>
                <w:rFonts w:ascii="Arial" w:hAnsi="Arial" w:cs="Arial"/>
                <w:sz w:val="20"/>
                <w:szCs w:val="20"/>
              </w:rPr>
              <w:t>1</w:t>
            </w:r>
          </w:p>
        </w:tc>
      </w:tr>
      <w:tr w:rsidR="00DC35D6" w:rsidRPr="00F0462A" w:rsidTr="00C23E4A">
        <w:trPr>
          <w:trHeight w:val="139"/>
        </w:trPr>
        <w:tc>
          <w:tcPr>
            <w:tcW w:w="1701" w:type="dxa"/>
            <w:vMerge/>
            <w:shd w:val="clear" w:color="auto" w:fill="auto"/>
          </w:tcPr>
          <w:p w:rsidR="00DC35D6" w:rsidRPr="00F0462A" w:rsidRDefault="00DC35D6" w:rsidP="00C23E4A">
            <w:pPr>
              <w:jc w:val="center"/>
              <w:rPr>
                <w:rFonts w:ascii="Arial" w:hAnsi="Arial" w:cs="Arial"/>
                <w:b/>
                <w:sz w:val="20"/>
                <w:szCs w:val="20"/>
                <w:highlight w:val="yellow"/>
              </w:rPr>
            </w:pPr>
          </w:p>
        </w:tc>
        <w:tc>
          <w:tcPr>
            <w:tcW w:w="1065" w:type="dxa"/>
            <w:shd w:val="clear" w:color="auto" w:fill="auto"/>
            <w:vAlign w:val="center"/>
          </w:tcPr>
          <w:p w:rsidR="00DC35D6" w:rsidRPr="00F0462A" w:rsidRDefault="00DC35D6" w:rsidP="00C23E4A">
            <w:pPr>
              <w:spacing w:after="0"/>
              <w:jc w:val="center"/>
              <w:rPr>
                <w:rFonts w:ascii="Arial" w:hAnsi="Arial" w:cs="Arial"/>
                <w:sz w:val="20"/>
                <w:szCs w:val="20"/>
              </w:rPr>
            </w:pPr>
            <w:r w:rsidRPr="00F0462A">
              <w:rPr>
                <w:rFonts w:ascii="Arial" w:hAnsi="Arial" w:cs="Arial"/>
                <w:sz w:val="20"/>
                <w:szCs w:val="20"/>
              </w:rPr>
              <w:t>2</w:t>
            </w:r>
          </w:p>
        </w:tc>
        <w:tc>
          <w:tcPr>
            <w:tcW w:w="3541" w:type="dxa"/>
            <w:gridSpan w:val="2"/>
            <w:shd w:val="clear" w:color="auto" w:fill="auto"/>
            <w:vAlign w:val="center"/>
          </w:tcPr>
          <w:p w:rsidR="00DC35D6" w:rsidRPr="00F0462A" w:rsidRDefault="00DC35D6" w:rsidP="00C23E4A">
            <w:pPr>
              <w:spacing w:after="0"/>
              <w:rPr>
                <w:rFonts w:ascii="Arial" w:hAnsi="Arial" w:cs="Arial"/>
                <w:sz w:val="20"/>
                <w:szCs w:val="20"/>
              </w:rPr>
            </w:pPr>
            <w:r w:rsidRPr="00F0462A">
              <w:rPr>
                <w:rFonts w:ascii="Arial" w:hAnsi="Arial" w:cs="Arial"/>
                <w:sz w:val="20"/>
                <w:szCs w:val="20"/>
              </w:rPr>
              <w:t>Cantidad de evaluación de Habilidades</w:t>
            </w:r>
          </w:p>
        </w:tc>
        <w:tc>
          <w:tcPr>
            <w:tcW w:w="4113" w:type="dxa"/>
            <w:gridSpan w:val="2"/>
            <w:shd w:val="clear" w:color="auto" w:fill="auto"/>
          </w:tcPr>
          <w:p w:rsidR="00DC35D6" w:rsidRPr="00F0462A" w:rsidRDefault="00DC35D6" w:rsidP="00C23E4A">
            <w:pPr>
              <w:spacing w:after="0"/>
              <w:rPr>
                <w:rFonts w:ascii="Arial" w:hAnsi="Arial" w:cs="Arial"/>
                <w:sz w:val="20"/>
                <w:szCs w:val="20"/>
              </w:rPr>
            </w:pPr>
            <w:r w:rsidRPr="00F0462A">
              <w:rPr>
                <w:rFonts w:ascii="Arial" w:hAnsi="Arial" w:cs="Arial"/>
                <w:sz w:val="20"/>
                <w:szCs w:val="20"/>
              </w:rPr>
              <w:t>2</w:t>
            </w:r>
          </w:p>
        </w:tc>
      </w:tr>
      <w:tr w:rsidR="00DC35D6" w:rsidRPr="00F0462A" w:rsidTr="00C23E4A">
        <w:trPr>
          <w:trHeight w:val="571"/>
        </w:trPr>
        <w:tc>
          <w:tcPr>
            <w:tcW w:w="1701" w:type="dxa"/>
            <w:vMerge/>
            <w:shd w:val="clear" w:color="auto" w:fill="auto"/>
          </w:tcPr>
          <w:p w:rsidR="00DC35D6" w:rsidRPr="00F0462A" w:rsidRDefault="00DC35D6" w:rsidP="00C23E4A">
            <w:pPr>
              <w:jc w:val="center"/>
              <w:rPr>
                <w:rFonts w:ascii="Arial" w:hAnsi="Arial" w:cs="Arial"/>
                <w:b/>
                <w:sz w:val="20"/>
                <w:szCs w:val="20"/>
                <w:highlight w:val="yellow"/>
              </w:rPr>
            </w:pPr>
          </w:p>
        </w:tc>
        <w:tc>
          <w:tcPr>
            <w:tcW w:w="1065" w:type="dxa"/>
            <w:shd w:val="clear" w:color="auto" w:fill="auto"/>
            <w:vAlign w:val="center"/>
          </w:tcPr>
          <w:p w:rsidR="00DC35D6" w:rsidRPr="00F0462A" w:rsidRDefault="00DC35D6" w:rsidP="00C23E4A">
            <w:pPr>
              <w:spacing w:after="0"/>
              <w:jc w:val="center"/>
              <w:rPr>
                <w:rFonts w:ascii="Arial" w:hAnsi="Arial" w:cs="Arial"/>
                <w:sz w:val="20"/>
                <w:szCs w:val="20"/>
              </w:rPr>
            </w:pPr>
            <w:r w:rsidRPr="00F0462A">
              <w:rPr>
                <w:rFonts w:ascii="Arial" w:hAnsi="Arial" w:cs="Arial"/>
                <w:sz w:val="20"/>
                <w:szCs w:val="20"/>
              </w:rPr>
              <w:t>3</w:t>
            </w:r>
          </w:p>
        </w:tc>
        <w:tc>
          <w:tcPr>
            <w:tcW w:w="3541" w:type="dxa"/>
            <w:gridSpan w:val="2"/>
            <w:shd w:val="clear" w:color="auto" w:fill="auto"/>
            <w:vAlign w:val="center"/>
          </w:tcPr>
          <w:p w:rsidR="00DC35D6" w:rsidRPr="00F0462A" w:rsidRDefault="00DC35D6" w:rsidP="00C23E4A">
            <w:pPr>
              <w:spacing w:after="0"/>
              <w:jc w:val="both"/>
              <w:rPr>
                <w:rFonts w:ascii="Arial" w:hAnsi="Arial" w:cs="Arial"/>
                <w:sz w:val="20"/>
                <w:szCs w:val="20"/>
              </w:rPr>
            </w:pPr>
            <w:r w:rsidRPr="00F0462A">
              <w:rPr>
                <w:rFonts w:ascii="Arial" w:hAnsi="Arial" w:cs="Arial"/>
                <w:sz w:val="20"/>
                <w:szCs w:val="20"/>
              </w:rPr>
              <w:t>Calificación mínima aprobatoria para el examen de conocimientos en todos los rangos comprendidos en el art. 5to. de la LSPC.</w:t>
            </w:r>
          </w:p>
        </w:tc>
        <w:tc>
          <w:tcPr>
            <w:tcW w:w="4113" w:type="dxa"/>
            <w:gridSpan w:val="2"/>
            <w:shd w:val="clear" w:color="auto" w:fill="auto"/>
            <w:vAlign w:val="center"/>
          </w:tcPr>
          <w:p w:rsidR="00DC35D6" w:rsidRPr="00F0462A" w:rsidRDefault="00DC35D6" w:rsidP="00C23E4A">
            <w:pPr>
              <w:spacing w:after="0"/>
              <w:rPr>
                <w:rFonts w:ascii="Arial" w:hAnsi="Arial" w:cs="Arial"/>
                <w:sz w:val="20"/>
                <w:szCs w:val="20"/>
              </w:rPr>
            </w:pPr>
            <w:r w:rsidRPr="00F0462A">
              <w:rPr>
                <w:rFonts w:ascii="Arial" w:hAnsi="Arial" w:cs="Arial"/>
                <w:sz w:val="20"/>
                <w:szCs w:val="20"/>
              </w:rPr>
              <w:t>Mínimo 70</w:t>
            </w:r>
          </w:p>
        </w:tc>
      </w:tr>
      <w:tr w:rsidR="00DC35D6" w:rsidRPr="00F0462A" w:rsidTr="00C23E4A">
        <w:trPr>
          <w:trHeight w:val="314"/>
        </w:trPr>
        <w:tc>
          <w:tcPr>
            <w:tcW w:w="1701" w:type="dxa"/>
            <w:vMerge/>
            <w:shd w:val="clear" w:color="auto" w:fill="auto"/>
          </w:tcPr>
          <w:p w:rsidR="00DC35D6" w:rsidRPr="00F0462A" w:rsidRDefault="00DC35D6" w:rsidP="00C23E4A">
            <w:pPr>
              <w:jc w:val="both"/>
              <w:rPr>
                <w:rFonts w:ascii="Arial" w:hAnsi="Arial" w:cs="Arial"/>
                <w:sz w:val="20"/>
                <w:szCs w:val="20"/>
              </w:rPr>
            </w:pPr>
          </w:p>
        </w:tc>
        <w:tc>
          <w:tcPr>
            <w:tcW w:w="1065" w:type="dxa"/>
            <w:shd w:val="clear" w:color="auto" w:fill="auto"/>
            <w:vAlign w:val="center"/>
          </w:tcPr>
          <w:p w:rsidR="00DC35D6" w:rsidRPr="00F0462A" w:rsidRDefault="00DC35D6" w:rsidP="00C23E4A">
            <w:pPr>
              <w:spacing w:after="0"/>
              <w:jc w:val="center"/>
              <w:rPr>
                <w:rFonts w:ascii="Arial" w:hAnsi="Arial" w:cs="Arial"/>
                <w:sz w:val="20"/>
                <w:szCs w:val="20"/>
              </w:rPr>
            </w:pPr>
            <w:r w:rsidRPr="00F0462A">
              <w:rPr>
                <w:rFonts w:ascii="Arial" w:hAnsi="Arial" w:cs="Arial"/>
                <w:sz w:val="20"/>
                <w:szCs w:val="20"/>
              </w:rPr>
              <w:t>4</w:t>
            </w:r>
          </w:p>
        </w:tc>
        <w:tc>
          <w:tcPr>
            <w:tcW w:w="3541" w:type="dxa"/>
            <w:gridSpan w:val="2"/>
            <w:shd w:val="clear" w:color="auto" w:fill="auto"/>
            <w:vAlign w:val="center"/>
          </w:tcPr>
          <w:p w:rsidR="00DC35D6" w:rsidRPr="00F0462A" w:rsidRDefault="00DC35D6" w:rsidP="00C23E4A">
            <w:pPr>
              <w:spacing w:after="0"/>
              <w:rPr>
                <w:rFonts w:ascii="Arial" w:hAnsi="Arial" w:cs="Arial"/>
                <w:sz w:val="20"/>
                <w:szCs w:val="20"/>
              </w:rPr>
            </w:pPr>
            <w:r w:rsidRPr="00F0462A">
              <w:rPr>
                <w:rFonts w:ascii="Arial" w:hAnsi="Arial" w:cs="Arial"/>
                <w:sz w:val="20"/>
                <w:szCs w:val="20"/>
              </w:rPr>
              <w:t>Evaluación de habilidades</w:t>
            </w:r>
          </w:p>
        </w:tc>
        <w:tc>
          <w:tcPr>
            <w:tcW w:w="4113" w:type="dxa"/>
            <w:gridSpan w:val="2"/>
            <w:shd w:val="clear" w:color="auto" w:fill="auto"/>
          </w:tcPr>
          <w:p w:rsidR="00DC35D6" w:rsidRPr="00F0462A" w:rsidRDefault="00DC35D6" w:rsidP="00C23E4A">
            <w:pPr>
              <w:spacing w:after="0"/>
              <w:rPr>
                <w:rFonts w:ascii="Arial" w:hAnsi="Arial" w:cs="Arial"/>
                <w:sz w:val="20"/>
                <w:szCs w:val="20"/>
              </w:rPr>
            </w:pPr>
            <w:r w:rsidRPr="00F0462A">
              <w:rPr>
                <w:rFonts w:ascii="Arial" w:hAnsi="Arial" w:cs="Arial"/>
                <w:sz w:val="20"/>
                <w:szCs w:val="20"/>
              </w:rPr>
              <w:t>No serán motivo de descarte</w:t>
            </w:r>
          </w:p>
        </w:tc>
      </w:tr>
      <w:tr w:rsidR="00DC35D6" w:rsidRPr="00F0462A" w:rsidTr="00C23E4A">
        <w:trPr>
          <w:trHeight w:val="419"/>
        </w:trPr>
        <w:tc>
          <w:tcPr>
            <w:tcW w:w="1701" w:type="dxa"/>
            <w:vMerge/>
            <w:shd w:val="clear" w:color="auto" w:fill="auto"/>
          </w:tcPr>
          <w:p w:rsidR="00DC35D6" w:rsidRPr="00F0462A" w:rsidRDefault="00DC35D6" w:rsidP="00C23E4A">
            <w:pPr>
              <w:jc w:val="both"/>
              <w:rPr>
                <w:rFonts w:ascii="Arial" w:hAnsi="Arial" w:cs="Arial"/>
                <w:sz w:val="20"/>
                <w:szCs w:val="20"/>
              </w:rPr>
            </w:pPr>
          </w:p>
        </w:tc>
        <w:tc>
          <w:tcPr>
            <w:tcW w:w="1065" w:type="dxa"/>
            <w:shd w:val="clear" w:color="auto" w:fill="auto"/>
            <w:vAlign w:val="center"/>
          </w:tcPr>
          <w:p w:rsidR="00DC35D6" w:rsidRPr="00F0462A" w:rsidRDefault="00DC35D6" w:rsidP="00C23E4A">
            <w:pPr>
              <w:spacing w:after="0"/>
              <w:jc w:val="center"/>
              <w:rPr>
                <w:rFonts w:ascii="Arial" w:hAnsi="Arial" w:cs="Arial"/>
                <w:sz w:val="20"/>
                <w:szCs w:val="20"/>
              </w:rPr>
            </w:pPr>
          </w:p>
          <w:p w:rsidR="00DC35D6" w:rsidRPr="00F0462A" w:rsidRDefault="00DC35D6" w:rsidP="00C23E4A">
            <w:pPr>
              <w:spacing w:after="0"/>
              <w:jc w:val="center"/>
              <w:rPr>
                <w:rFonts w:ascii="Arial" w:hAnsi="Arial" w:cs="Arial"/>
                <w:sz w:val="20"/>
                <w:szCs w:val="20"/>
              </w:rPr>
            </w:pPr>
            <w:r w:rsidRPr="00F0462A">
              <w:rPr>
                <w:rFonts w:ascii="Arial" w:hAnsi="Arial" w:cs="Arial"/>
                <w:sz w:val="20"/>
                <w:szCs w:val="20"/>
              </w:rPr>
              <w:t>5</w:t>
            </w:r>
          </w:p>
        </w:tc>
        <w:tc>
          <w:tcPr>
            <w:tcW w:w="3541" w:type="dxa"/>
            <w:gridSpan w:val="2"/>
            <w:shd w:val="clear" w:color="auto" w:fill="auto"/>
            <w:vAlign w:val="center"/>
          </w:tcPr>
          <w:p w:rsidR="00DC35D6" w:rsidRPr="00F0462A" w:rsidRDefault="00DC35D6" w:rsidP="00C23E4A">
            <w:pPr>
              <w:spacing w:after="0"/>
              <w:rPr>
                <w:rFonts w:ascii="Arial" w:hAnsi="Arial" w:cs="Arial"/>
                <w:sz w:val="20"/>
                <w:szCs w:val="20"/>
              </w:rPr>
            </w:pPr>
            <w:r w:rsidRPr="00F0462A">
              <w:rPr>
                <w:rFonts w:ascii="Arial" w:hAnsi="Arial" w:cs="Arial"/>
                <w:sz w:val="20"/>
                <w:szCs w:val="20"/>
              </w:rPr>
              <w:t>Candidatos/as a entrevista</w:t>
            </w:r>
          </w:p>
        </w:tc>
        <w:tc>
          <w:tcPr>
            <w:tcW w:w="4113" w:type="dxa"/>
            <w:gridSpan w:val="2"/>
            <w:shd w:val="clear" w:color="auto" w:fill="auto"/>
          </w:tcPr>
          <w:p w:rsidR="00DC35D6" w:rsidRPr="00F0462A" w:rsidRDefault="00DC35D6" w:rsidP="00C23E4A">
            <w:pPr>
              <w:spacing w:after="0"/>
              <w:rPr>
                <w:rFonts w:ascii="Arial" w:hAnsi="Arial" w:cs="Arial"/>
                <w:sz w:val="20"/>
                <w:szCs w:val="20"/>
              </w:rPr>
            </w:pPr>
            <w:r w:rsidRPr="00F0462A">
              <w:rPr>
                <w:rFonts w:ascii="Arial" w:hAnsi="Arial" w:cs="Arial"/>
                <w:sz w:val="20"/>
                <w:szCs w:val="20"/>
              </w:rPr>
              <w:t>Serán 3 si el universo de candidatos/as lo permite</w:t>
            </w:r>
          </w:p>
        </w:tc>
      </w:tr>
      <w:tr w:rsidR="00DC35D6" w:rsidRPr="00F0462A" w:rsidTr="00C23E4A">
        <w:trPr>
          <w:trHeight w:val="555"/>
        </w:trPr>
        <w:tc>
          <w:tcPr>
            <w:tcW w:w="1701" w:type="dxa"/>
            <w:vMerge/>
            <w:shd w:val="clear" w:color="auto" w:fill="auto"/>
          </w:tcPr>
          <w:p w:rsidR="00DC35D6" w:rsidRPr="00F0462A" w:rsidRDefault="00DC35D6" w:rsidP="00C23E4A">
            <w:pPr>
              <w:jc w:val="both"/>
              <w:rPr>
                <w:rFonts w:ascii="Arial" w:hAnsi="Arial" w:cs="Arial"/>
                <w:sz w:val="20"/>
                <w:szCs w:val="20"/>
              </w:rPr>
            </w:pPr>
          </w:p>
        </w:tc>
        <w:tc>
          <w:tcPr>
            <w:tcW w:w="1065" w:type="dxa"/>
            <w:shd w:val="clear" w:color="auto" w:fill="auto"/>
            <w:vAlign w:val="center"/>
          </w:tcPr>
          <w:p w:rsidR="00DC35D6" w:rsidRPr="00F0462A" w:rsidRDefault="00DC35D6" w:rsidP="00C23E4A">
            <w:pPr>
              <w:spacing w:after="0"/>
              <w:jc w:val="center"/>
              <w:rPr>
                <w:rFonts w:ascii="Arial" w:hAnsi="Arial" w:cs="Arial"/>
                <w:sz w:val="20"/>
                <w:szCs w:val="20"/>
              </w:rPr>
            </w:pPr>
            <w:r w:rsidRPr="00F0462A">
              <w:rPr>
                <w:rFonts w:ascii="Arial" w:hAnsi="Arial" w:cs="Arial"/>
                <w:sz w:val="20"/>
                <w:szCs w:val="20"/>
              </w:rPr>
              <w:t>6</w:t>
            </w:r>
          </w:p>
        </w:tc>
        <w:tc>
          <w:tcPr>
            <w:tcW w:w="3541" w:type="dxa"/>
            <w:gridSpan w:val="2"/>
            <w:shd w:val="clear" w:color="auto" w:fill="auto"/>
            <w:vAlign w:val="center"/>
          </w:tcPr>
          <w:p w:rsidR="00DC35D6" w:rsidRPr="00F0462A" w:rsidRDefault="00DC35D6" w:rsidP="00C23E4A">
            <w:pPr>
              <w:spacing w:after="0"/>
              <w:rPr>
                <w:rFonts w:ascii="Arial" w:hAnsi="Arial" w:cs="Arial"/>
                <w:sz w:val="20"/>
                <w:szCs w:val="20"/>
              </w:rPr>
            </w:pPr>
            <w:r w:rsidRPr="00F0462A">
              <w:rPr>
                <w:rFonts w:ascii="Arial" w:hAnsi="Arial" w:cs="Arial"/>
                <w:sz w:val="20"/>
                <w:szCs w:val="20"/>
              </w:rPr>
              <w:t>Candidatos/as a seguir entrevistando</w:t>
            </w:r>
          </w:p>
        </w:tc>
        <w:tc>
          <w:tcPr>
            <w:tcW w:w="4113" w:type="dxa"/>
            <w:gridSpan w:val="2"/>
            <w:shd w:val="clear" w:color="auto" w:fill="auto"/>
          </w:tcPr>
          <w:p w:rsidR="00DC35D6" w:rsidRPr="00F0462A" w:rsidRDefault="00DC35D6" w:rsidP="00C23E4A">
            <w:pPr>
              <w:spacing w:after="0"/>
              <w:rPr>
                <w:rFonts w:ascii="Arial" w:hAnsi="Arial" w:cs="Arial"/>
                <w:sz w:val="20"/>
                <w:szCs w:val="20"/>
              </w:rPr>
            </w:pPr>
            <w:r w:rsidRPr="00F0462A">
              <w:rPr>
                <w:rFonts w:ascii="Arial" w:hAnsi="Arial" w:cs="Arial"/>
                <w:sz w:val="20"/>
                <w:szCs w:val="20"/>
              </w:rPr>
              <w:t>Hasta un máximo de 3, en caso de no haber ningún finalista.</w:t>
            </w:r>
          </w:p>
        </w:tc>
      </w:tr>
      <w:tr w:rsidR="00DC35D6" w:rsidRPr="00F0462A" w:rsidTr="00C23E4A">
        <w:trPr>
          <w:trHeight w:val="270"/>
        </w:trPr>
        <w:tc>
          <w:tcPr>
            <w:tcW w:w="1701" w:type="dxa"/>
            <w:vMerge/>
            <w:shd w:val="clear" w:color="auto" w:fill="auto"/>
          </w:tcPr>
          <w:p w:rsidR="00DC35D6" w:rsidRPr="00F0462A" w:rsidRDefault="00DC35D6" w:rsidP="00C23E4A">
            <w:pPr>
              <w:jc w:val="both"/>
              <w:rPr>
                <w:rFonts w:ascii="Arial" w:hAnsi="Arial" w:cs="Arial"/>
                <w:sz w:val="20"/>
                <w:szCs w:val="20"/>
              </w:rPr>
            </w:pPr>
          </w:p>
        </w:tc>
        <w:tc>
          <w:tcPr>
            <w:tcW w:w="1065" w:type="dxa"/>
            <w:shd w:val="clear" w:color="auto" w:fill="auto"/>
            <w:vAlign w:val="center"/>
          </w:tcPr>
          <w:p w:rsidR="00DC35D6" w:rsidRPr="00F0462A" w:rsidRDefault="00DC35D6" w:rsidP="00C23E4A">
            <w:pPr>
              <w:spacing w:after="0"/>
              <w:jc w:val="center"/>
              <w:rPr>
                <w:rFonts w:ascii="Arial" w:hAnsi="Arial" w:cs="Arial"/>
                <w:sz w:val="20"/>
                <w:szCs w:val="20"/>
              </w:rPr>
            </w:pPr>
            <w:r w:rsidRPr="00F0462A">
              <w:rPr>
                <w:rFonts w:ascii="Arial" w:hAnsi="Arial" w:cs="Arial"/>
                <w:sz w:val="20"/>
                <w:szCs w:val="20"/>
              </w:rPr>
              <w:t>7</w:t>
            </w:r>
          </w:p>
        </w:tc>
        <w:tc>
          <w:tcPr>
            <w:tcW w:w="3541" w:type="dxa"/>
            <w:gridSpan w:val="2"/>
            <w:shd w:val="clear" w:color="auto" w:fill="auto"/>
            <w:vAlign w:val="center"/>
          </w:tcPr>
          <w:p w:rsidR="00DC35D6" w:rsidRPr="00F0462A" w:rsidRDefault="00DC35D6" w:rsidP="00C23E4A">
            <w:pPr>
              <w:spacing w:after="0"/>
              <w:jc w:val="both"/>
              <w:rPr>
                <w:rFonts w:ascii="Arial" w:hAnsi="Arial" w:cs="Arial"/>
                <w:sz w:val="20"/>
                <w:szCs w:val="20"/>
              </w:rPr>
            </w:pPr>
            <w:r w:rsidRPr="00F0462A">
              <w:rPr>
                <w:rFonts w:ascii="Arial" w:hAnsi="Arial" w:cs="Arial"/>
                <w:sz w:val="20"/>
                <w:szCs w:val="20"/>
              </w:rPr>
              <w:t>Los Comités Técnicos de Selección no podrán determinar méritos particulares.</w:t>
            </w:r>
          </w:p>
        </w:tc>
        <w:tc>
          <w:tcPr>
            <w:tcW w:w="4113" w:type="dxa"/>
            <w:gridSpan w:val="2"/>
            <w:shd w:val="clear" w:color="auto" w:fill="auto"/>
            <w:vAlign w:val="center"/>
          </w:tcPr>
          <w:p w:rsidR="00DC35D6" w:rsidRPr="00F0462A" w:rsidRDefault="00DC35D6" w:rsidP="00C23E4A">
            <w:pPr>
              <w:spacing w:after="0"/>
              <w:jc w:val="both"/>
              <w:rPr>
                <w:rFonts w:ascii="Arial" w:hAnsi="Arial" w:cs="Arial"/>
                <w:sz w:val="20"/>
                <w:szCs w:val="20"/>
              </w:rPr>
            </w:pPr>
            <w:r w:rsidRPr="00F0462A">
              <w:rPr>
                <w:rFonts w:ascii="Arial" w:hAnsi="Arial" w:cs="Arial"/>
                <w:sz w:val="20"/>
                <w:szCs w:val="20"/>
              </w:rPr>
              <w:t>El Comité de Profesionalización establecerá en su caso los Méritos a ser considerados.</w:t>
            </w:r>
          </w:p>
        </w:tc>
      </w:tr>
      <w:tr w:rsidR="00DC35D6" w:rsidRPr="00F0462A" w:rsidTr="00C23E4A">
        <w:trPr>
          <w:trHeight w:val="270"/>
        </w:trPr>
        <w:tc>
          <w:tcPr>
            <w:tcW w:w="1701" w:type="dxa"/>
            <w:vMerge/>
            <w:shd w:val="clear" w:color="auto" w:fill="auto"/>
          </w:tcPr>
          <w:p w:rsidR="00DC35D6" w:rsidRPr="00F0462A" w:rsidRDefault="00DC35D6" w:rsidP="00C23E4A">
            <w:pPr>
              <w:jc w:val="both"/>
              <w:rPr>
                <w:rFonts w:ascii="Arial" w:hAnsi="Arial" w:cs="Arial"/>
                <w:sz w:val="20"/>
                <w:szCs w:val="20"/>
              </w:rPr>
            </w:pPr>
          </w:p>
        </w:tc>
        <w:tc>
          <w:tcPr>
            <w:tcW w:w="1065" w:type="dxa"/>
            <w:shd w:val="clear" w:color="auto" w:fill="auto"/>
            <w:vAlign w:val="center"/>
          </w:tcPr>
          <w:p w:rsidR="00DC35D6" w:rsidRPr="00F0462A" w:rsidRDefault="00DC35D6" w:rsidP="00C23E4A">
            <w:pPr>
              <w:spacing w:after="0"/>
              <w:jc w:val="center"/>
              <w:rPr>
                <w:rFonts w:ascii="Arial" w:hAnsi="Arial" w:cs="Arial"/>
                <w:sz w:val="20"/>
                <w:szCs w:val="20"/>
              </w:rPr>
            </w:pPr>
            <w:r w:rsidRPr="00F0462A">
              <w:rPr>
                <w:rFonts w:ascii="Arial" w:hAnsi="Arial" w:cs="Arial"/>
                <w:sz w:val="20"/>
                <w:szCs w:val="20"/>
              </w:rPr>
              <w:t>8</w:t>
            </w:r>
          </w:p>
        </w:tc>
        <w:tc>
          <w:tcPr>
            <w:tcW w:w="3541" w:type="dxa"/>
            <w:gridSpan w:val="2"/>
            <w:shd w:val="clear" w:color="auto" w:fill="auto"/>
            <w:vAlign w:val="center"/>
          </w:tcPr>
          <w:p w:rsidR="00DC35D6" w:rsidRPr="00F0462A" w:rsidRDefault="00DC35D6" w:rsidP="00C23E4A">
            <w:pPr>
              <w:spacing w:after="0"/>
              <w:jc w:val="both"/>
              <w:rPr>
                <w:rFonts w:ascii="Arial" w:hAnsi="Arial" w:cs="Arial"/>
                <w:sz w:val="20"/>
                <w:szCs w:val="20"/>
              </w:rPr>
            </w:pPr>
            <w:r w:rsidRPr="00F0462A">
              <w:rPr>
                <w:rFonts w:ascii="Arial" w:hAnsi="Arial" w:cs="Arial"/>
                <w:sz w:val="20"/>
                <w:szCs w:val="20"/>
              </w:rPr>
              <w:t>El Comité Técnico de Selección podrá determinar los criterios para la evaluación de entrevista</w:t>
            </w:r>
          </w:p>
        </w:tc>
        <w:tc>
          <w:tcPr>
            <w:tcW w:w="4113" w:type="dxa"/>
            <w:gridSpan w:val="2"/>
            <w:shd w:val="clear" w:color="auto" w:fill="auto"/>
            <w:vAlign w:val="center"/>
          </w:tcPr>
          <w:p w:rsidR="00DC35D6" w:rsidRPr="00F0462A" w:rsidRDefault="00DC35D6" w:rsidP="00C23E4A">
            <w:pPr>
              <w:spacing w:after="0"/>
              <w:jc w:val="both"/>
              <w:rPr>
                <w:rFonts w:ascii="Arial" w:hAnsi="Arial" w:cs="Arial"/>
                <w:sz w:val="20"/>
                <w:szCs w:val="20"/>
              </w:rPr>
            </w:pPr>
            <w:r w:rsidRPr="00F0462A">
              <w:rPr>
                <w:rFonts w:ascii="Arial" w:hAnsi="Arial" w:cs="Arial"/>
                <w:sz w:val="20"/>
                <w:szCs w:val="20"/>
              </w:rPr>
              <w:t>El Comité Técnico de Selección para la evaluación de las entrevistas, considera los siguientes criterios:</w:t>
            </w:r>
          </w:p>
          <w:p w:rsidR="00DC35D6" w:rsidRPr="00F0462A" w:rsidRDefault="00DC35D6" w:rsidP="00696448">
            <w:pPr>
              <w:pStyle w:val="Prrafodelista"/>
              <w:numPr>
                <w:ilvl w:val="0"/>
                <w:numId w:val="4"/>
              </w:numPr>
              <w:spacing w:after="0"/>
              <w:jc w:val="both"/>
              <w:rPr>
                <w:rFonts w:ascii="Arial" w:hAnsi="Arial" w:cs="Arial"/>
                <w:sz w:val="20"/>
                <w:szCs w:val="20"/>
              </w:rPr>
            </w:pPr>
            <w:r w:rsidRPr="00F0462A">
              <w:rPr>
                <w:rFonts w:ascii="Arial" w:hAnsi="Arial" w:cs="Arial"/>
                <w:sz w:val="20"/>
                <w:szCs w:val="20"/>
              </w:rPr>
              <w:t>Contexto, situación o tarea (favorable o adverso);</w:t>
            </w:r>
          </w:p>
          <w:p w:rsidR="00DC35D6" w:rsidRPr="00F0462A" w:rsidRDefault="00DC35D6" w:rsidP="00696448">
            <w:pPr>
              <w:pStyle w:val="Prrafodelista"/>
              <w:numPr>
                <w:ilvl w:val="0"/>
                <w:numId w:val="4"/>
              </w:numPr>
              <w:spacing w:after="0"/>
              <w:jc w:val="both"/>
              <w:rPr>
                <w:rFonts w:ascii="Arial" w:hAnsi="Arial" w:cs="Arial"/>
                <w:sz w:val="20"/>
                <w:szCs w:val="20"/>
              </w:rPr>
            </w:pPr>
            <w:r w:rsidRPr="00F0462A">
              <w:rPr>
                <w:rFonts w:ascii="Arial" w:hAnsi="Arial" w:cs="Arial"/>
                <w:sz w:val="20"/>
                <w:szCs w:val="20"/>
              </w:rPr>
              <w:t>Estrategia o acción (simple o compleja);</w:t>
            </w:r>
          </w:p>
          <w:p w:rsidR="00DC35D6" w:rsidRPr="00F0462A" w:rsidRDefault="00DC35D6" w:rsidP="00696448">
            <w:pPr>
              <w:pStyle w:val="Prrafodelista"/>
              <w:numPr>
                <w:ilvl w:val="0"/>
                <w:numId w:val="4"/>
              </w:numPr>
              <w:spacing w:after="0"/>
              <w:jc w:val="both"/>
              <w:rPr>
                <w:rFonts w:ascii="Arial" w:hAnsi="Arial" w:cs="Arial"/>
                <w:sz w:val="20"/>
                <w:szCs w:val="20"/>
              </w:rPr>
            </w:pPr>
            <w:r w:rsidRPr="00F0462A">
              <w:rPr>
                <w:rFonts w:ascii="Arial" w:hAnsi="Arial" w:cs="Arial"/>
                <w:sz w:val="20"/>
                <w:szCs w:val="20"/>
              </w:rPr>
              <w:t>Resultado (sin impacto o con impacto), y</w:t>
            </w:r>
          </w:p>
          <w:p w:rsidR="00DC35D6" w:rsidRPr="00F0462A" w:rsidRDefault="00DC35D6" w:rsidP="00696448">
            <w:pPr>
              <w:pStyle w:val="Prrafodelista"/>
              <w:numPr>
                <w:ilvl w:val="0"/>
                <w:numId w:val="4"/>
              </w:numPr>
              <w:spacing w:after="0"/>
              <w:jc w:val="both"/>
              <w:rPr>
                <w:rFonts w:ascii="Arial" w:hAnsi="Arial" w:cs="Arial"/>
                <w:sz w:val="20"/>
                <w:szCs w:val="20"/>
              </w:rPr>
            </w:pPr>
            <w:r w:rsidRPr="00F0462A">
              <w:rPr>
                <w:rFonts w:ascii="Arial" w:hAnsi="Arial" w:cs="Arial"/>
                <w:sz w:val="20"/>
                <w:szCs w:val="20"/>
              </w:rPr>
              <w:t>Participación (protagónica o como miembro de un equipo)</w:t>
            </w:r>
          </w:p>
          <w:p w:rsidR="00DC35D6" w:rsidRPr="00F0462A" w:rsidRDefault="00DC35D6" w:rsidP="00C23E4A">
            <w:pPr>
              <w:spacing w:after="0"/>
              <w:jc w:val="both"/>
              <w:rPr>
                <w:rFonts w:ascii="Arial" w:hAnsi="Arial" w:cs="Arial"/>
                <w:sz w:val="20"/>
                <w:szCs w:val="20"/>
              </w:rPr>
            </w:pPr>
          </w:p>
        </w:tc>
      </w:tr>
      <w:tr w:rsidR="00DC35D6" w:rsidRPr="00F0462A" w:rsidTr="00C23E4A">
        <w:trPr>
          <w:trHeight w:val="355"/>
        </w:trPr>
        <w:tc>
          <w:tcPr>
            <w:tcW w:w="1701" w:type="dxa"/>
            <w:vMerge/>
            <w:shd w:val="clear" w:color="auto" w:fill="auto"/>
          </w:tcPr>
          <w:p w:rsidR="00DC35D6" w:rsidRPr="00F0462A" w:rsidRDefault="00DC35D6" w:rsidP="00C23E4A">
            <w:pPr>
              <w:jc w:val="both"/>
              <w:rPr>
                <w:rFonts w:ascii="Arial" w:hAnsi="Arial" w:cs="Arial"/>
                <w:sz w:val="20"/>
                <w:szCs w:val="20"/>
              </w:rPr>
            </w:pPr>
          </w:p>
        </w:tc>
        <w:tc>
          <w:tcPr>
            <w:tcW w:w="8719" w:type="dxa"/>
            <w:gridSpan w:val="5"/>
            <w:shd w:val="clear" w:color="auto" w:fill="auto"/>
          </w:tcPr>
          <w:p w:rsidR="00DC35D6" w:rsidRPr="00F0462A" w:rsidRDefault="00DC35D6" w:rsidP="00C23E4A">
            <w:pPr>
              <w:jc w:val="both"/>
              <w:rPr>
                <w:rFonts w:ascii="Arial" w:hAnsi="Arial" w:cs="Arial"/>
                <w:sz w:val="20"/>
                <w:szCs w:val="20"/>
              </w:rPr>
            </w:pPr>
            <w:r w:rsidRPr="00F0462A">
              <w:rPr>
                <w:rFonts w:ascii="Arial" w:hAnsi="Arial" w:cs="Arial"/>
                <w:sz w:val="20"/>
                <w:szCs w:val="20"/>
              </w:rPr>
              <w:t>La ponderación de las etapas del Proceso de Selección será la siguiente:</w:t>
            </w:r>
          </w:p>
        </w:tc>
      </w:tr>
      <w:tr w:rsidR="00DC35D6" w:rsidRPr="00F0462A" w:rsidTr="00C23E4A">
        <w:trPr>
          <w:trHeight w:val="228"/>
        </w:trPr>
        <w:tc>
          <w:tcPr>
            <w:tcW w:w="1701" w:type="dxa"/>
            <w:vMerge/>
            <w:shd w:val="clear" w:color="auto" w:fill="auto"/>
          </w:tcPr>
          <w:p w:rsidR="00DC35D6" w:rsidRPr="00F0462A" w:rsidRDefault="00DC35D6" w:rsidP="00C23E4A">
            <w:pPr>
              <w:jc w:val="both"/>
              <w:rPr>
                <w:rFonts w:ascii="Arial" w:hAnsi="Arial" w:cs="Arial"/>
                <w:sz w:val="20"/>
                <w:szCs w:val="20"/>
              </w:rPr>
            </w:pPr>
          </w:p>
        </w:tc>
        <w:tc>
          <w:tcPr>
            <w:tcW w:w="4183" w:type="dxa"/>
            <w:gridSpan w:val="2"/>
            <w:vMerge w:val="restart"/>
            <w:shd w:val="clear" w:color="auto" w:fill="B3B3B3"/>
          </w:tcPr>
          <w:p w:rsidR="00DC35D6" w:rsidRPr="00F0462A" w:rsidRDefault="00DC35D6" w:rsidP="00C23E4A">
            <w:pPr>
              <w:jc w:val="center"/>
              <w:rPr>
                <w:rFonts w:ascii="Arial" w:hAnsi="Arial" w:cs="Arial"/>
                <w:b/>
                <w:sz w:val="20"/>
                <w:szCs w:val="20"/>
              </w:rPr>
            </w:pPr>
            <w:r w:rsidRPr="00F0462A">
              <w:rPr>
                <w:rFonts w:ascii="Arial" w:hAnsi="Arial" w:cs="Arial"/>
                <w:b/>
                <w:sz w:val="20"/>
                <w:szCs w:val="20"/>
              </w:rPr>
              <w:t>ETAPAS</w:t>
            </w:r>
          </w:p>
        </w:tc>
        <w:tc>
          <w:tcPr>
            <w:tcW w:w="4536" w:type="dxa"/>
            <w:gridSpan w:val="3"/>
            <w:shd w:val="clear" w:color="auto" w:fill="B3B3B3"/>
          </w:tcPr>
          <w:p w:rsidR="00DC35D6" w:rsidRPr="00F0462A" w:rsidRDefault="00DC35D6" w:rsidP="00C23E4A">
            <w:pPr>
              <w:jc w:val="center"/>
              <w:rPr>
                <w:rFonts w:ascii="Arial" w:hAnsi="Arial" w:cs="Arial"/>
                <w:b/>
                <w:sz w:val="20"/>
                <w:szCs w:val="20"/>
              </w:rPr>
            </w:pPr>
            <w:r w:rsidRPr="00F0462A">
              <w:rPr>
                <w:rFonts w:ascii="Arial" w:hAnsi="Arial" w:cs="Arial"/>
                <w:b/>
                <w:sz w:val="20"/>
                <w:szCs w:val="20"/>
              </w:rPr>
              <w:t>PONDERACIÓN</w:t>
            </w:r>
          </w:p>
        </w:tc>
      </w:tr>
      <w:tr w:rsidR="00DC35D6" w:rsidRPr="00F0462A" w:rsidTr="00C23E4A">
        <w:trPr>
          <w:trHeight w:val="637"/>
        </w:trPr>
        <w:tc>
          <w:tcPr>
            <w:tcW w:w="1701" w:type="dxa"/>
            <w:vMerge/>
            <w:shd w:val="clear" w:color="auto" w:fill="auto"/>
          </w:tcPr>
          <w:p w:rsidR="00DC35D6" w:rsidRPr="00F0462A" w:rsidRDefault="00DC35D6" w:rsidP="00C23E4A">
            <w:pPr>
              <w:jc w:val="both"/>
              <w:rPr>
                <w:rFonts w:ascii="Arial" w:hAnsi="Arial" w:cs="Arial"/>
                <w:sz w:val="20"/>
                <w:szCs w:val="20"/>
              </w:rPr>
            </w:pPr>
          </w:p>
        </w:tc>
        <w:tc>
          <w:tcPr>
            <w:tcW w:w="4183" w:type="dxa"/>
            <w:gridSpan w:val="2"/>
            <w:vMerge/>
            <w:shd w:val="clear" w:color="auto" w:fill="B3B3B3"/>
          </w:tcPr>
          <w:p w:rsidR="00DC35D6" w:rsidRPr="00F0462A" w:rsidRDefault="00DC35D6" w:rsidP="00C23E4A">
            <w:pPr>
              <w:jc w:val="center"/>
              <w:rPr>
                <w:rFonts w:ascii="Arial" w:hAnsi="Arial" w:cs="Arial"/>
                <w:b/>
                <w:sz w:val="20"/>
                <w:szCs w:val="20"/>
              </w:rPr>
            </w:pPr>
          </w:p>
        </w:tc>
        <w:tc>
          <w:tcPr>
            <w:tcW w:w="2268" w:type="dxa"/>
            <w:gridSpan w:val="2"/>
            <w:shd w:val="clear" w:color="auto" w:fill="B3B3B3"/>
          </w:tcPr>
          <w:p w:rsidR="00DC35D6" w:rsidRPr="00F0462A" w:rsidRDefault="00512816" w:rsidP="00C23E4A">
            <w:pPr>
              <w:jc w:val="center"/>
              <w:rPr>
                <w:rFonts w:ascii="Arial" w:hAnsi="Arial" w:cs="Arial"/>
                <w:b/>
                <w:sz w:val="20"/>
                <w:szCs w:val="20"/>
              </w:rPr>
            </w:pPr>
            <w:r>
              <w:rPr>
                <w:rFonts w:ascii="Arial" w:hAnsi="Arial" w:cs="Arial"/>
                <w:b/>
                <w:sz w:val="20"/>
                <w:szCs w:val="20"/>
              </w:rPr>
              <w:t>De Jefatura</w:t>
            </w:r>
            <w:r w:rsidR="00652949">
              <w:rPr>
                <w:rFonts w:ascii="Arial" w:hAnsi="Arial" w:cs="Arial"/>
                <w:b/>
                <w:sz w:val="20"/>
                <w:szCs w:val="20"/>
              </w:rPr>
              <w:t xml:space="preserve"> de Departamento a Dirección de Área</w:t>
            </w:r>
          </w:p>
        </w:tc>
        <w:tc>
          <w:tcPr>
            <w:tcW w:w="2268" w:type="dxa"/>
            <w:shd w:val="clear" w:color="auto" w:fill="B3B3B3"/>
          </w:tcPr>
          <w:p w:rsidR="00DC35D6" w:rsidRPr="00F0462A" w:rsidRDefault="00DC35D6" w:rsidP="00C23E4A">
            <w:pPr>
              <w:jc w:val="center"/>
              <w:rPr>
                <w:rFonts w:ascii="Arial" w:hAnsi="Arial" w:cs="Arial"/>
                <w:b/>
                <w:sz w:val="20"/>
                <w:szCs w:val="20"/>
              </w:rPr>
            </w:pPr>
            <w:r w:rsidRPr="00F0462A">
              <w:rPr>
                <w:rFonts w:ascii="Arial" w:hAnsi="Arial" w:cs="Arial"/>
                <w:b/>
                <w:sz w:val="20"/>
                <w:szCs w:val="20"/>
              </w:rPr>
              <w:t>Para el nivel de Enlace.</w:t>
            </w:r>
          </w:p>
        </w:tc>
      </w:tr>
      <w:tr w:rsidR="00DC35D6" w:rsidRPr="00F0462A" w:rsidTr="00C23E4A">
        <w:trPr>
          <w:trHeight w:val="270"/>
        </w:trPr>
        <w:tc>
          <w:tcPr>
            <w:tcW w:w="1701" w:type="dxa"/>
            <w:vMerge/>
            <w:shd w:val="clear" w:color="auto" w:fill="auto"/>
          </w:tcPr>
          <w:p w:rsidR="00DC35D6" w:rsidRPr="00F0462A" w:rsidRDefault="00DC35D6" w:rsidP="00C23E4A">
            <w:pPr>
              <w:jc w:val="both"/>
              <w:rPr>
                <w:rFonts w:ascii="Arial" w:hAnsi="Arial" w:cs="Arial"/>
                <w:sz w:val="20"/>
                <w:szCs w:val="20"/>
              </w:rPr>
            </w:pPr>
          </w:p>
        </w:tc>
        <w:tc>
          <w:tcPr>
            <w:tcW w:w="4183" w:type="dxa"/>
            <w:gridSpan w:val="2"/>
            <w:shd w:val="clear" w:color="auto" w:fill="auto"/>
          </w:tcPr>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Evaluación de conocimientos</w:t>
            </w:r>
          </w:p>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Evaluación de habilidades</w:t>
            </w:r>
          </w:p>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Evaluación de experiencia profesional</w:t>
            </w:r>
          </w:p>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Valoración de mérito</w:t>
            </w:r>
          </w:p>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Entrevistas</w:t>
            </w:r>
          </w:p>
        </w:tc>
        <w:tc>
          <w:tcPr>
            <w:tcW w:w="2268" w:type="dxa"/>
            <w:gridSpan w:val="2"/>
            <w:shd w:val="clear" w:color="auto" w:fill="auto"/>
          </w:tcPr>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25%</w:t>
            </w:r>
          </w:p>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10%</w:t>
            </w:r>
          </w:p>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20%</w:t>
            </w:r>
          </w:p>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15%</w:t>
            </w:r>
          </w:p>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30%</w:t>
            </w:r>
          </w:p>
        </w:tc>
        <w:tc>
          <w:tcPr>
            <w:tcW w:w="2268" w:type="dxa"/>
            <w:shd w:val="clear" w:color="auto" w:fill="auto"/>
          </w:tcPr>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25%</w:t>
            </w:r>
          </w:p>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15%</w:t>
            </w:r>
          </w:p>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10%</w:t>
            </w:r>
          </w:p>
          <w:p w:rsidR="00DC35D6" w:rsidRPr="00F0462A" w:rsidRDefault="00DC35D6" w:rsidP="00C23E4A">
            <w:pPr>
              <w:spacing w:after="0" w:line="240" w:lineRule="auto"/>
              <w:jc w:val="both"/>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20%</w:t>
            </w:r>
          </w:p>
          <w:p w:rsidR="00DC35D6" w:rsidRPr="00F0462A" w:rsidRDefault="00DC35D6" w:rsidP="00C23E4A">
            <w:pPr>
              <w:spacing w:after="0" w:line="240" w:lineRule="auto"/>
              <w:rPr>
                <w:rFonts w:ascii="Arial" w:eastAsia="Times New Roman" w:hAnsi="Arial" w:cs="Arial"/>
                <w:sz w:val="20"/>
                <w:szCs w:val="20"/>
                <w:lang w:val="es-ES" w:eastAsia="es-ES"/>
              </w:rPr>
            </w:pPr>
            <w:r w:rsidRPr="00F0462A">
              <w:rPr>
                <w:rFonts w:ascii="Arial" w:eastAsia="Times New Roman" w:hAnsi="Arial" w:cs="Arial"/>
                <w:sz w:val="20"/>
                <w:szCs w:val="20"/>
                <w:lang w:val="es-ES" w:eastAsia="es-ES"/>
              </w:rPr>
              <w:t>30%</w:t>
            </w:r>
          </w:p>
        </w:tc>
      </w:tr>
      <w:tr w:rsidR="00DC35D6" w:rsidRPr="00F0462A" w:rsidTr="00C23E4A">
        <w:trPr>
          <w:trHeight w:val="340"/>
        </w:trPr>
        <w:tc>
          <w:tcPr>
            <w:tcW w:w="1701" w:type="dxa"/>
            <w:vMerge/>
            <w:shd w:val="clear" w:color="auto" w:fill="auto"/>
          </w:tcPr>
          <w:p w:rsidR="00DC35D6" w:rsidRPr="00F0462A" w:rsidRDefault="00DC35D6" w:rsidP="00C23E4A">
            <w:pPr>
              <w:jc w:val="both"/>
              <w:rPr>
                <w:rFonts w:ascii="Arial" w:hAnsi="Arial" w:cs="Arial"/>
                <w:sz w:val="20"/>
                <w:szCs w:val="20"/>
              </w:rPr>
            </w:pPr>
          </w:p>
        </w:tc>
        <w:tc>
          <w:tcPr>
            <w:tcW w:w="4183" w:type="dxa"/>
            <w:gridSpan w:val="2"/>
            <w:shd w:val="clear" w:color="auto" w:fill="B3B3B3"/>
          </w:tcPr>
          <w:p w:rsidR="00DC35D6" w:rsidRPr="00F0462A" w:rsidRDefault="00DC35D6" w:rsidP="00C23E4A">
            <w:pPr>
              <w:jc w:val="right"/>
              <w:rPr>
                <w:rFonts w:ascii="Arial" w:hAnsi="Arial" w:cs="Arial"/>
                <w:b/>
                <w:sz w:val="20"/>
                <w:szCs w:val="20"/>
              </w:rPr>
            </w:pPr>
            <w:r w:rsidRPr="00F0462A">
              <w:rPr>
                <w:rFonts w:ascii="Arial" w:hAnsi="Arial" w:cs="Arial"/>
                <w:b/>
                <w:sz w:val="20"/>
                <w:szCs w:val="20"/>
              </w:rPr>
              <w:t>TOTAL</w:t>
            </w:r>
          </w:p>
        </w:tc>
        <w:tc>
          <w:tcPr>
            <w:tcW w:w="4536" w:type="dxa"/>
            <w:gridSpan w:val="3"/>
            <w:shd w:val="clear" w:color="auto" w:fill="B3B3B3"/>
          </w:tcPr>
          <w:p w:rsidR="00DC35D6" w:rsidRPr="00F0462A" w:rsidRDefault="00DC35D6" w:rsidP="00C23E4A">
            <w:pPr>
              <w:jc w:val="center"/>
              <w:rPr>
                <w:rFonts w:ascii="Arial" w:hAnsi="Arial" w:cs="Arial"/>
                <w:b/>
                <w:sz w:val="20"/>
                <w:szCs w:val="20"/>
              </w:rPr>
            </w:pPr>
            <w:r w:rsidRPr="00F0462A">
              <w:rPr>
                <w:rFonts w:ascii="Arial" w:hAnsi="Arial" w:cs="Arial"/>
                <w:b/>
                <w:sz w:val="20"/>
                <w:szCs w:val="20"/>
              </w:rPr>
              <w:t>100%</w:t>
            </w:r>
          </w:p>
        </w:tc>
      </w:tr>
      <w:tr w:rsidR="00DC35D6" w:rsidRPr="00F0462A" w:rsidTr="00C23E4A">
        <w:trPr>
          <w:trHeight w:val="320"/>
        </w:trPr>
        <w:tc>
          <w:tcPr>
            <w:tcW w:w="1701" w:type="dxa"/>
            <w:shd w:val="clear" w:color="auto" w:fill="auto"/>
          </w:tcPr>
          <w:p w:rsidR="00DC35D6" w:rsidRPr="00F0462A" w:rsidRDefault="00DC35D6" w:rsidP="00C23E4A">
            <w:pPr>
              <w:jc w:val="center"/>
              <w:rPr>
                <w:rFonts w:ascii="Arial" w:hAnsi="Arial" w:cs="Arial"/>
                <w:b/>
                <w:sz w:val="20"/>
                <w:szCs w:val="20"/>
              </w:rPr>
            </w:pPr>
          </w:p>
          <w:p w:rsidR="00DC35D6" w:rsidRPr="00F0462A" w:rsidRDefault="00DC35D6" w:rsidP="00C23E4A">
            <w:pPr>
              <w:jc w:val="center"/>
              <w:rPr>
                <w:rFonts w:ascii="Arial" w:hAnsi="Arial" w:cs="Arial"/>
                <w:b/>
                <w:sz w:val="20"/>
                <w:szCs w:val="20"/>
              </w:rPr>
            </w:pPr>
          </w:p>
          <w:p w:rsidR="00DC35D6" w:rsidRPr="00F0462A" w:rsidRDefault="00DC35D6" w:rsidP="00C23E4A">
            <w:pPr>
              <w:jc w:val="center"/>
              <w:rPr>
                <w:rFonts w:ascii="Arial" w:hAnsi="Arial" w:cs="Arial"/>
                <w:b/>
                <w:sz w:val="20"/>
                <w:szCs w:val="20"/>
              </w:rPr>
            </w:pPr>
          </w:p>
          <w:p w:rsidR="00DC35D6" w:rsidRPr="00F0462A" w:rsidRDefault="00DC35D6" w:rsidP="00C23E4A">
            <w:pPr>
              <w:jc w:val="center"/>
              <w:rPr>
                <w:rFonts w:ascii="Arial" w:hAnsi="Arial" w:cs="Arial"/>
                <w:b/>
                <w:sz w:val="20"/>
                <w:szCs w:val="20"/>
              </w:rPr>
            </w:pPr>
            <w:r w:rsidRPr="00F0462A">
              <w:rPr>
                <w:rFonts w:ascii="Arial" w:hAnsi="Arial" w:cs="Arial"/>
                <w:b/>
                <w:sz w:val="20"/>
                <w:szCs w:val="20"/>
              </w:rPr>
              <w:t>Criterios de evaluación para entrevista</w:t>
            </w:r>
          </w:p>
        </w:tc>
        <w:tc>
          <w:tcPr>
            <w:tcW w:w="8719" w:type="dxa"/>
            <w:gridSpan w:val="5"/>
            <w:shd w:val="clear" w:color="auto" w:fill="auto"/>
          </w:tcPr>
          <w:p w:rsidR="00DC35D6" w:rsidRPr="00F0462A" w:rsidRDefault="00DC35D6" w:rsidP="00C23E4A">
            <w:pPr>
              <w:jc w:val="both"/>
              <w:rPr>
                <w:rFonts w:ascii="Arial" w:hAnsi="Arial" w:cs="Arial"/>
                <w:sz w:val="20"/>
                <w:szCs w:val="20"/>
              </w:rPr>
            </w:pPr>
            <w:r w:rsidRPr="00F0462A">
              <w:rPr>
                <w:rFonts w:ascii="Arial" w:hAnsi="Arial" w:cs="Arial"/>
                <w:sz w:val="20"/>
                <w:szCs w:val="20"/>
              </w:rPr>
              <w:t>Se programarán las entrevistas de las y los candidatos incluidos en el orden de prelación por calificación total hasta un máximo de seis candidatos/as.</w:t>
            </w:r>
          </w:p>
          <w:p w:rsidR="00DC35D6" w:rsidRPr="00F0462A" w:rsidRDefault="00DC35D6" w:rsidP="00C23E4A">
            <w:pPr>
              <w:jc w:val="both"/>
              <w:rPr>
                <w:rFonts w:ascii="Arial" w:hAnsi="Arial" w:cs="Arial"/>
                <w:sz w:val="20"/>
                <w:szCs w:val="20"/>
              </w:rPr>
            </w:pPr>
            <w:r w:rsidRPr="00F0462A">
              <w:rPr>
                <w:rFonts w:ascii="Arial" w:hAnsi="Arial" w:cs="Arial"/>
                <w:sz w:val="20"/>
                <w:szCs w:val="20"/>
              </w:rPr>
              <w:t>Los primeros candidatos/as, en un máximo de tres, pasarán a la fase de entrevista y solo a petición expresa de la o del presidente del Comité y Superior/a jerárquico de la plaza, teniendo otros candidatos/as se podrán convocar a entrevista.</w:t>
            </w:r>
          </w:p>
          <w:p w:rsidR="00DC35D6" w:rsidRPr="00F0462A" w:rsidRDefault="00DC35D6" w:rsidP="00C23E4A">
            <w:pPr>
              <w:jc w:val="both"/>
              <w:rPr>
                <w:rFonts w:ascii="Arial" w:hAnsi="Arial" w:cs="Arial"/>
                <w:sz w:val="20"/>
                <w:szCs w:val="20"/>
              </w:rPr>
            </w:pPr>
            <w:r w:rsidRPr="00F0462A">
              <w:rPr>
                <w:rFonts w:ascii="Arial" w:hAnsi="Arial" w:cs="Arial"/>
                <w:sz w:val="20"/>
                <w:szCs w:val="20"/>
              </w:rPr>
              <w:t xml:space="preserve">Se considerarán finalistas aquellas y aquellos candidatos, a las que después de haberse aplicado la entrevista y ponderando los resultados obtenidos en las primeras cinco etapas (I Evaluación de conocimientos; II Evaluación de habilidades; III Evaluación de Experiencia profesional; IV Valoración de mérito y V Entrevistas) obtengan una calificación final igual o superior a 70 debiéndose aplicar las ponderaciones aprobadas por el Comité Técnico de Selección (CTS). </w:t>
            </w:r>
          </w:p>
          <w:p w:rsidR="00DC35D6" w:rsidRPr="00F0462A" w:rsidRDefault="00DC35D6" w:rsidP="00C23E4A">
            <w:pPr>
              <w:jc w:val="both"/>
              <w:rPr>
                <w:rFonts w:ascii="Arial" w:hAnsi="Arial" w:cs="Arial"/>
                <w:sz w:val="20"/>
                <w:szCs w:val="20"/>
              </w:rPr>
            </w:pPr>
            <w:r w:rsidRPr="00F0462A">
              <w:rPr>
                <w:rFonts w:ascii="Arial" w:hAnsi="Arial" w:cs="Arial"/>
                <w:sz w:val="20"/>
                <w:szCs w:val="20"/>
              </w:rPr>
              <w:t>Las entrevistas deberán realizarse en forma colegiada de tal manera que no solo la o el superior jerárquico sea quien evalúe a las y los participantes.</w:t>
            </w:r>
          </w:p>
          <w:p w:rsidR="00DC35D6" w:rsidRPr="00F0462A" w:rsidRDefault="00DC35D6" w:rsidP="00C23E4A">
            <w:pPr>
              <w:jc w:val="both"/>
              <w:rPr>
                <w:rFonts w:ascii="Arial" w:hAnsi="Arial" w:cs="Arial"/>
                <w:sz w:val="20"/>
                <w:szCs w:val="20"/>
              </w:rPr>
            </w:pPr>
            <w:r w:rsidRPr="00F0462A">
              <w:rPr>
                <w:rFonts w:ascii="Arial" w:hAnsi="Arial" w:cs="Arial"/>
                <w:sz w:val="20"/>
                <w:szCs w:val="20"/>
              </w:rPr>
              <w:t>En la fase de preguntas y respuestas, las y los integrantes del CTS cuestionarán a cada candidato/a para obtener a través de sus respuestas, mayores elementos de valoración, previo a la etapa de Determinación. El reporte de la entrevista se realizará utilizando el formato establecido para tales efectos, con el que cada miembro del CTS, calificará a cada candidato/a en una escala de 0 a 100 sin decimales.</w:t>
            </w:r>
          </w:p>
        </w:tc>
      </w:tr>
      <w:tr w:rsidR="00DC35D6" w:rsidRPr="00F0462A" w:rsidTr="00C23E4A">
        <w:trPr>
          <w:trHeight w:val="1840"/>
        </w:trPr>
        <w:tc>
          <w:tcPr>
            <w:tcW w:w="1701" w:type="dxa"/>
            <w:shd w:val="clear" w:color="auto" w:fill="auto"/>
          </w:tcPr>
          <w:p w:rsidR="00DC35D6" w:rsidRPr="00F0462A" w:rsidRDefault="00DC35D6" w:rsidP="00C23E4A">
            <w:pPr>
              <w:jc w:val="both"/>
              <w:rPr>
                <w:rFonts w:ascii="Arial" w:hAnsi="Arial" w:cs="Arial"/>
                <w:b/>
                <w:sz w:val="20"/>
                <w:szCs w:val="20"/>
              </w:rPr>
            </w:pPr>
          </w:p>
          <w:p w:rsidR="00DC35D6" w:rsidRPr="00F0462A" w:rsidRDefault="00DC35D6" w:rsidP="00C23E4A">
            <w:pPr>
              <w:jc w:val="both"/>
              <w:rPr>
                <w:rFonts w:ascii="Arial" w:hAnsi="Arial" w:cs="Arial"/>
                <w:b/>
                <w:sz w:val="20"/>
                <w:szCs w:val="20"/>
              </w:rPr>
            </w:pPr>
          </w:p>
          <w:p w:rsidR="00DC35D6" w:rsidRPr="00F0462A" w:rsidRDefault="00DC35D6" w:rsidP="00C23E4A">
            <w:pPr>
              <w:jc w:val="center"/>
              <w:rPr>
                <w:rFonts w:ascii="Arial" w:hAnsi="Arial" w:cs="Arial"/>
                <w:b/>
                <w:sz w:val="20"/>
                <w:szCs w:val="20"/>
              </w:rPr>
            </w:pPr>
            <w:r w:rsidRPr="00F0462A">
              <w:rPr>
                <w:rFonts w:ascii="Arial" w:hAnsi="Arial" w:cs="Arial"/>
                <w:b/>
                <w:sz w:val="20"/>
                <w:szCs w:val="20"/>
              </w:rPr>
              <w:t>Reserva de aspirantes</w:t>
            </w:r>
          </w:p>
          <w:p w:rsidR="00DC35D6" w:rsidRPr="00F0462A" w:rsidRDefault="00DC35D6" w:rsidP="00C23E4A">
            <w:pPr>
              <w:jc w:val="both"/>
              <w:rPr>
                <w:rFonts w:ascii="Arial" w:hAnsi="Arial" w:cs="Arial"/>
                <w:b/>
                <w:sz w:val="20"/>
                <w:szCs w:val="20"/>
              </w:rPr>
            </w:pPr>
          </w:p>
        </w:tc>
        <w:tc>
          <w:tcPr>
            <w:tcW w:w="8719" w:type="dxa"/>
            <w:gridSpan w:val="5"/>
            <w:shd w:val="clear" w:color="auto" w:fill="auto"/>
            <w:vAlign w:val="center"/>
          </w:tcPr>
          <w:p w:rsidR="00DC35D6" w:rsidRPr="00F0462A" w:rsidRDefault="00DC35D6" w:rsidP="00C23E4A">
            <w:pPr>
              <w:jc w:val="both"/>
              <w:rPr>
                <w:rFonts w:ascii="Arial" w:hAnsi="Arial" w:cs="Arial"/>
                <w:sz w:val="20"/>
                <w:szCs w:val="20"/>
              </w:rPr>
            </w:pPr>
          </w:p>
          <w:p w:rsidR="00DC35D6" w:rsidRPr="00F0462A" w:rsidRDefault="00DC35D6" w:rsidP="00C23E4A">
            <w:pPr>
              <w:jc w:val="both"/>
              <w:rPr>
                <w:rFonts w:ascii="Arial" w:hAnsi="Arial" w:cs="Arial"/>
                <w:sz w:val="20"/>
                <w:szCs w:val="20"/>
              </w:rPr>
            </w:pPr>
            <w:r w:rsidRPr="00F0462A">
              <w:rPr>
                <w:rFonts w:ascii="Arial" w:hAnsi="Arial" w:cs="Arial"/>
                <w:sz w:val="20"/>
                <w:szCs w:val="20"/>
              </w:rPr>
              <w:t>Conforme al artículo 36 del RLSP, las y los aspirantes que aprueben la entrevista con el Comité Técnico de Selección (CTS) y no resulten ganadores/as en el concurso, serán considerados/as finalistas y quedarán integrados/as a la reserva de aspirantes del puesto del que se trate en la Comisión Nacional de Áreas Naturales Protegidas, durante un año contando a partir de la publicación de los resultados finales del concurso que se trate.</w:t>
            </w:r>
          </w:p>
          <w:p w:rsidR="00DC35D6" w:rsidRPr="00F0462A" w:rsidRDefault="00DC35D6" w:rsidP="00C23E4A">
            <w:pPr>
              <w:jc w:val="both"/>
              <w:rPr>
                <w:rFonts w:ascii="Arial" w:hAnsi="Arial" w:cs="Arial"/>
                <w:sz w:val="20"/>
                <w:szCs w:val="20"/>
              </w:rPr>
            </w:pPr>
            <w:r w:rsidRPr="00F0462A">
              <w:rPr>
                <w:rFonts w:ascii="Arial" w:hAnsi="Arial" w:cs="Arial"/>
                <w:sz w:val="20"/>
                <w:szCs w:val="20"/>
              </w:rPr>
              <w:t>Por este hecho, quedan en la posibilidad de ser convocados/as a nuevos concursos, en este periodo de acuerdo a la clasificación y perfil de puesto según aplique.</w:t>
            </w:r>
          </w:p>
        </w:tc>
      </w:tr>
      <w:tr w:rsidR="00DC35D6" w:rsidRPr="00F0462A" w:rsidTr="00C23E4A">
        <w:trPr>
          <w:trHeight w:val="3100"/>
        </w:trPr>
        <w:tc>
          <w:tcPr>
            <w:tcW w:w="1701" w:type="dxa"/>
            <w:shd w:val="clear" w:color="auto" w:fill="auto"/>
            <w:vAlign w:val="center"/>
          </w:tcPr>
          <w:p w:rsidR="00DC35D6" w:rsidRPr="00F0462A" w:rsidRDefault="00DC35D6" w:rsidP="00C23E4A">
            <w:pPr>
              <w:jc w:val="center"/>
              <w:rPr>
                <w:rFonts w:ascii="Arial" w:hAnsi="Arial" w:cs="Arial"/>
                <w:b/>
                <w:sz w:val="20"/>
                <w:szCs w:val="20"/>
              </w:rPr>
            </w:pPr>
          </w:p>
          <w:p w:rsidR="00DC35D6" w:rsidRPr="00F0462A" w:rsidRDefault="00DC35D6" w:rsidP="00C23E4A">
            <w:pPr>
              <w:jc w:val="center"/>
              <w:rPr>
                <w:rFonts w:ascii="Arial" w:hAnsi="Arial" w:cs="Arial"/>
                <w:b/>
                <w:sz w:val="20"/>
                <w:szCs w:val="20"/>
                <w:highlight w:val="yellow"/>
              </w:rPr>
            </w:pPr>
            <w:r w:rsidRPr="00F0462A">
              <w:rPr>
                <w:rFonts w:ascii="Arial" w:hAnsi="Arial" w:cs="Arial"/>
                <w:b/>
                <w:sz w:val="20"/>
                <w:szCs w:val="20"/>
              </w:rPr>
              <w:t>Determinación del Comité</w:t>
            </w:r>
          </w:p>
        </w:tc>
        <w:tc>
          <w:tcPr>
            <w:tcW w:w="8719" w:type="dxa"/>
            <w:gridSpan w:val="5"/>
            <w:shd w:val="clear" w:color="auto" w:fill="auto"/>
            <w:vAlign w:val="center"/>
          </w:tcPr>
          <w:p w:rsidR="00DC35D6" w:rsidRPr="00F0462A" w:rsidRDefault="00DC35D6" w:rsidP="00C23E4A">
            <w:pPr>
              <w:jc w:val="both"/>
              <w:rPr>
                <w:rFonts w:ascii="Arial" w:hAnsi="Arial" w:cs="Arial"/>
                <w:sz w:val="20"/>
                <w:szCs w:val="20"/>
              </w:rPr>
            </w:pPr>
          </w:p>
          <w:p w:rsidR="00DC35D6" w:rsidRPr="00F0462A" w:rsidRDefault="00DC35D6" w:rsidP="00C23E4A">
            <w:pPr>
              <w:jc w:val="both"/>
              <w:rPr>
                <w:rFonts w:ascii="Arial" w:hAnsi="Arial" w:cs="Arial"/>
                <w:sz w:val="20"/>
                <w:szCs w:val="20"/>
              </w:rPr>
            </w:pPr>
            <w:r w:rsidRPr="00F0462A">
              <w:rPr>
                <w:rFonts w:ascii="Arial" w:hAnsi="Arial" w:cs="Arial"/>
                <w:sz w:val="20"/>
                <w:szCs w:val="20"/>
              </w:rPr>
              <w:t>En cada concurso el Comité Técnico de Selección (CTS) deberá determinar únicamente alguno de los siguientes resultados:</w:t>
            </w:r>
          </w:p>
          <w:p w:rsidR="00DC35D6" w:rsidRPr="00F0462A" w:rsidRDefault="00DC35D6" w:rsidP="00696448">
            <w:pPr>
              <w:numPr>
                <w:ilvl w:val="0"/>
                <w:numId w:val="2"/>
              </w:numPr>
              <w:spacing w:after="0"/>
              <w:jc w:val="both"/>
              <w:rPr>
                <w:rFonts w:ascii="Arial" w:hAnsi="Arial" w:cs="Arial"/>
                <w:sz w:val="20"/>
                <w:szCs w:val="20"/>
              </w:rPr>
            </w:pPr>
            <w:r w:rsidRPr="00F0462A">
              <w:rPr>
                <w:rFonts w:ascii="Arial" w:hAnsi="Arial" w:cs="Arial"/>
                <w:sz w:val="20"/>
                <w:szCs w:val="20"/>
              </w:rPr>
              <w:t>Un ganador/a.</w:t>
            </w:r>
          </w:p>
          <w:p w:rsidR="00DC35D6" w:rsidRPr="00F0462A" w:rsidRDefault="00DC35D6" w:rsidP="00696448">
            <w:pPr>
              <w:numPr>
                <w:ilvl w:val="0"/>
                <w:numId w:val="2"/>
              </w:numPr>
              <w:spacing w:after="0"/>
              <w:jc w:val="both"/>
              <w:rPr>
                <w:rFonts w:ascii="Arial" w:hAnsi="Arial" w:cs="Arial"/>
                <w:sz w:val="20"/>
                <w:szCs w:val="20"/>
              </w:rPr>
            </w:pPr>
            <w:r w:rsidRPr="00F0462A">
              <w:rPr>
                <w:rFonts w:ascii="Arial" w:hAnsi="Arial" w:cs="Arial"/>
                <w:sz w:val="20"/>
                <w:szCs w:val="20"/>
              </w:rPr>
              <w:t>Concurso desierto.</w:t>
            </w:r>
          </w:p>
          <w:p w:rsidR="00DC35D6" w:rsidRPr="00F0462A" w:rsidRDefault="00DC35D6" w:rsidP="00C23E4A">
            <w:pPr>
              <w:jc w:val="both"/>
              <w:rPr>
                <w:rFonts w:ascii="Arial" w:hAnsi="Arial" w:cs="Arial"/>
                <w:sz w:val="20"/>
                <w:szCs w:val="20"/>
              </w:rPr>
            </w:pPr>
          </w:p>
          <w:p w:rsidR="00DC35D6" w:rsidRPr="00F0462A" w:rsidRDefault="00DC35D6" w:rsidP="00C23E4A">
            <w:pPr>
              <w:jc w:val="both"/>
              <w:rPr>
                <w:rFonts w:ascii="Arial" w:hAnsi="Arial" w:cs="Arial"/>
                <w:sz w:val="20"/>
                <w:szCs w:val="20"/>
              </w:rPr>
            </w:pPr>
            <w:r w:rsidRPr="00F0462A">
              <w:rPr>
                <w:rFonts w:ascii="Arial" w:hAnsi="Arial" w:cs="Arial"/>
                <w:sz w:val="20"/>
                <w:szCs w:val="20"/>
              </w:rPr>
              <w:t>El CTS podrá, considerando las circunstancias del caso, declarar desierto un concurso:</w:t>
            </w:r>
          </w:p>
          <w:p w:rsidR="00DC35D6" w:rsidRPr="00F0462A" w:rsidRDefault="00DC35D6" w:rsidP="00696448">
            <w:pPr>
              <w:numPr>
                <w:ilvl w:val="1"/>
                <w:numId w:val="2"/>
              </w:numPr>
              <w:tabs>
                <w:tab w:val="clear" w:pos="1260"/>
                <w:tab w:val="num" w:pos="540"/>
              </w:tabs>
              <w:spacing w:after="0"/>
              <w:ind w:left="540" w:hanging="283"/>
              <w:jc w:val="both"/>
              <w:rPr>
                <w:rFonts w:ascii="Arial" w:hAnsi="Arial" w:cs="Arial"/>
                <w:sz w:val="20"/>
                <w:szCs w:val="20"/>
              </w:rPr>
            </w:pPr>
            <w:r w:rsidRPr="00F0462A">
              <w:rPr>
                <w:rFonts w:ascii="Arial" w:hAnsi="Arial" w:cs="Arial"/>
                <w:sz w:val="20"/>
                <w:szCs w:val="20"/>
              </w:rPr>
              <w:t>Porque ningún candidato/a se presente al concurso.</w:t>
            </w:r>
          </w:p>
          <w:p w:rsidR="00DC35D6" w:rsidRPr="00F0462A" w:rsidRDefault="00DC35D6" w:rsidP="00696448">
            <w:pPr>
              <w:numPr>
                <w:ilvl w:val="1"/>
                <w:numId w:val="2"/>
              </w:numPr>
              <w:tabs>
                <w:tab w:val="clear" w:pos="1260"/>
                <w:tab w:val="num" w:pos="540"/>
              </w:tabs>
              <w:spacing w:after="0"/>
              <w:ind w:left="540" w:hanging="283"/>
              <w:jc w:val="both"/>
              <w:rPr>
                <w:rFonts w:ascii="Arial" w:hAnsi="Arial" w:cs="Arial"/>
                <w:sz w:val="20"/>
                <w:szCs w:val="20"/>
              </w:rPr>
            </w:pPr>
            <w:r w:rsidRPr="00F0462A">
              <w:rPr>
                <w:rFonts w:ascii="Arial" w:hAnsi="Arial" w:cs="Arial"/>
                <w:sz w:val="20"/>
                <w:szCs w:val="20"/>
              </w:rPr>
              <w:t>Porque ninguno de las y los candidatos obtenga el puntaje mínimo de calificación para ser considerado finalista.</w:t>
            </w:r>
          </w:p>
          <w:p w:rsidR="00DC35D6" w:rsidRPr="00F0462A" w:rsidRDefault="00DC35D6" w:rsidP="00696448">
            <w:pPr>
              <w:numPr>
                <w:ilvl w:val="1"/>
                <w:numId w:val="2"/>
              </w:numPr>
              <w:tabs>
                <w:tab w:val="clear" w:pos="1260"/>
                <w:tab w:val="num" w:pos="540"/>
              </w:tabs>
              <w:spacing w:after="0"/>
              <w:ind w:left="540" w:hanging="283"/>
              <w:jc w:val="both"/>
              <w:rPr>
                <w:rFonts w:ascii="Arial" w:hAnsi="Arial" w:cs="Arial"/>
                <w:sz w:val="20"/>
                <w:szCs w:val="20"/>
              </w:rPr>
            </w:pPr>
            <w:r w:rsidRPr="00F0462A">
              <w:rPr>
                <w:rFonts w:ascii="Arial" w:hAnsi="Arial" w:cs="Arial"/>
                <w:sz w:val="20"/>
                <w:szCs w:val="20"/>
              </w:rPr>
              <w:t>Porque solo un/a finalista pase a la etapa de determinación y en ésta sea vetado/a o bien, no obtenga la mayoría de los votos de las y los integrantes del CTS.</w:t>
            </w:r>
          </w:p>
          <w:p w:rsidR="00DC35D6" w:rsidRPr="00F0462A" w:rsidRDefault="00DC35D6" w:rsidP="00C23E4A">
            <w:pPr>
              <w:jc w:val="both"/>
              <w:rPr>
                <w:rFonts w:ascii="Arial" w:hAnsi="Arial" w:cs="Arial"/>
                <w:sz w:val="20"/>
                <w:szCs w:val="20"/>
                <w:highlight w:val="yellow"/>
              </w:rPr>
            </w:pPr>
            <w:r w:rsidRPr="00F0462A">
              <w:rPr>
                <w:rFonts w:ascii="Arial" w:hAnsi="Arial" w:cs="Arial"/>
                <w:sz w:val="20"/>
                <w:szCs w:val="20"/>
              </w:rPr>
              <w:t>En caso de declararse desierto el concurso, se procederá a emitir una nueva convocatoria.</w:t>
            </w:r>
          </w:p>
        </w:tc>
      </w:tr>
      <w:tr w:rsidR="00DC35D6" w:rsidRPr="00F0462A" w:rsidTr="00C23E4A">
        <w:trPr>
          <w:trHeight w:val="1382"/>
        </w:trPr>
        <w:tc>
          <w:tcPr>
            <w:tcW w:w="1701" w:type="dxa"/>
            <w:shd w:val="clear" w:color="auto" w:fill="auto"/>
            <w:vAlign w:val="center"/>
          </w:tcPr>
          <w:p w:rsidR="00DC35D6" w:rsidRPr="00F0462A" w:rsidRDefault="00DC35D6" w:rsidP="00C23E4A">
            <w:pPr>
              <w:jc w:val="center"/>
              <w:rPr>
                <w:rFonts w:ascii="Arial" w:hAnsi="Arial" w:cs="Arial"/>
                <w:b/>
                <w:sz w:val="20"/>
                <w:szCs w:val="20"/>
              </w:rPr>
            </w:pPr>
            <w:r w:rsidRPr="00F0462A">
              <w:rPr>
                <w:rFonts w:ascii="Arial" w:hAnsi="Arial" w:cs="Arial"/>
                <w:b/>
                <w:sz w:val="20"/>
                <w:szCs w:val="20"/>
              </w:rPr>
              <w:t>Reactivación de folios</w:t>
            </w:r>
          </w:p>
        </w:tc>
        <w:tc>
          <w:tcPr>
            <w:tcW w:w="8719" w:type="dxa"/>
            <w:gridSpan w:val="5"/>
            <w:shd w:val="clear" w:color="auto" w:fill="auto"/>
            <w:vAlign w:val="center"/>
          </w:tcPr>
          <w:p w:rsidR="00DC35D6" w:rsidRPr="00F0462A" w:rsidRDefault="00DC35D6" w:rsidP="00C23E4A">
            <w:pPr>
              <w:autoSpaceDE w:val="0"/>
              <w:autoSpaceDN w:val="0"/>
              <w:adjustRightInd w:val="0"/>
              <w:spacing w:after="0"/>
              <w:jc w:val="both"/>
              <w:rPr>
                <w:rFonts w:ascii="Arial" w:hAnsi="Arial" w:cs="Arial"/>
                <w:sz w:val="20"/>
                <w:szCs w:val="20"/>
              </w:rPr>
            </w:pPr>
            <w:r w:rsidRPr="00F0462A">
              <w:rPr>
                <w:rFonts w:ascii="Arial" w:hAnsi="Arial" w:cs="Arial"/>
                <w:sz w:val="20"/>
                <w:szCs w:val="20"/>
              </w:rPr>
              <w:t>Con fundamento en el oficio circular No. SSFP/413/07/2008 de fecha 14 de julio de 2008, emitido por la Dirección General de Ingreso, Capacitación y Certificación, de la Secretaría de la Función Pública, los Comités Técnicos de Selección han determinado que no habrá reactivación de los folios.</w:t>
            </w:r>
          </w:p>
        </w:tc>
      </w:tr>
      <w:tr w:rsidR="00DC35D6" w:rsidRPr="00F0462A" w:rsidTr="00C23E4A">
        <w:trPr>
          <w:trHeight w:val="1128"/>
        </w:trPr>
        <w:tc>
          <w:tcPr>
            <w:tcW w:w="1701" w:type="dxa"/>
            <w:shd w:val="clear" w:color="auto" w:fill="auto"/>
            <w:vAlign w:val="center"/>
          </w:tcPr>
          <w:p w:rsidR="00DC35D6" w:rsidRPr="00F0462A" w:rsidRDefault="00DC35D6" w:rsidP="00C23E4A">
            <w:pPr>
              <w:jc w:val="center"/>
              <w:rPr>
                <w:rFonts w:ascii="Arial" w:hAnsi="Arial" w:cs="Arial"/>
                <w:b/>
                <w:sz w:val="20"/>
                <w:szCs w:val="20"/>
              </w:rPr>
            </w:pPr>
            <w:r w:rsidRPr="00F0462A">
              <w:rPr>
                <w:rFonts w:ascii="Arial" w:hAnsi="Arial" w:cs="Arial"/>
                <w:b/>
                <w:sz w:val="20"/>
                <w:szCs w:val="20"/>
              </w:rPr>
              <w:t>Principios del concurso</w:t>
            </w:r>
          </w:p>
        </w:tc>
        <w:tc>
          <w:tcPr>
            <w:tcW w:w="8719" w:type="dxa"/>
            <w:gridSpan w:val="5"/>
            <w:shd w:val="clear" w:color="auto" w:fill="auto"/>
            <w:vAlign w:val="center"/>
          </w:tcPr>
          <w:p w:rsidR="00DC35D6" w:rsidRPr="00F0462A" w:rsidRDefault="00DC35D6" w:rsidP="00C23E4A">
            <w:pPr>
              <w:jc w:val="both"/>
              <w:rPr>
                <w:rFonts w:ascii="Arial" w:hAnsi="Arial" w:cs="Arial"/>
                <w:sz w:val="20"/>
                <w:szCs w:val="20"/>
              </w:rPr>
            </w:pPr>
          </w:p>
          <w:p w:rsidR="00DC35D6" w:rsidRPr="00F0462A" w:rsidRDefault="00DC35D6" w:rsidP="00C23E4A">
            <w:pPr>
              <w:jc w:val="both"/>
              <w:rPr>
                <w:rFonts w:ascii="Arial" w:hAnsi="Arial" w:cs="Arial"/>
                <w:sz w:val="20"/>
                <w:szCs w:val="20"/>
              </w:rPr>
            </w:pPr>
            <w:r w:rsidRPr="00F0462A">
              <w:rPr>
                <w:rFonts w:ascii="Arial" w:hAnsi="Arial" w:cs="Arial"/>
                <w:sz w:val="20"/>
                <w:szCs w:val="20"/>
              </w:rPr>
              <w:t>El concurso se desarrolla en estricto apego a los principios de legalidad, eficiencia, objetividad, calidad, imparcialidad, equidad, competencia por mérito y equidad de género, sujetándose todo el tiempo al CTS, a las disposiciones de la Ley del Servicio Profesional de Carrera en la Administración Pública Federal, a su Reglamento y demás disposiciones aplicables al mismo.</w:t>
            </w:r>
          </w:p>
        </w:tc>
      </w:tr>
      <w:tr w:rsidR="00DC35D6" w:rsidRPr="00F0462A" w:rsidTr="00C23E4A">
        <w:trPr>
          <w:trHeight w:val="270"/>
        </w:trPr>
        <w:tc>
          <w:tcPr>
            <w:tcW w:w="1701" w:type="dxa"/>
            <w:shd w:val="clear" w:color="auto" w:fill="auto"/>
            <w:vAlign w:val="center"/>
          </w:tcPr>
          <w:p w:rsidR="00DC35D6" w:rsidRPr="00F0462A" w:rsidRDefault="00DC35D6" w:rsidP="00C23E4A">
            <w:pPr>
              <w:jc w:val="center"/>
              <w:rPr>
                <w:rFonts w:ascii="Arial" w:hAnsi="Arial" w:cs="Arial"/>
                <w:b/>
                <w:sz w:val="20"/>
                <w:szCs w:val="20"/>
                <w:highlight w:val="yellow"/>
              </w:rPr>
            </w:pPr>
            <w:r w:rsidRPr="00F0462A">
              <w:rPr>
                <w:rFonts w:ascii="Arial" w:hAnsi="Arial" w:cs="Arial"/>
                <w:b/>
                <w:sz w:val="20"/>
                <w:szCs w:val="20"/>
              </w:rPr>
              <w:t>Disposiciones generales</w:t>
            </w:r>
          </w:p>
        </w:tc>
        <w:tc>
          <w:tcPr>
            <w:tcW w:w="8719" w:type="dxa"/>
            <w:gridSpan w:val="5"/>
            <w:shd w:val="clear" w:color="auto" w:fill="auto"/>
          </w:tcPr>
          <w:p w:rsidR="00DC35D6" w:rsidRPr="00F0462A" w:rsidRDefault="00DC35D6" w:rsidP="00C23E4A">
            <w:pPr>
              <w:jc w:val="both"/>
              <w:rPr>
                <w:rFonts w:ascii="Arial" w:hAnsi="Arial" w:cs="Arial"/>
                <w:sz w:val="20"/>
                <w:szCs w:val="20"/>
              </w:rPr>
            </w:pPr>
          </w:p>
          <w:p w:rsidR="00DC35D6" w:rsidRPr="00F0462A" w:rsidRDefault="00DC35D6" w:rsidP="00C23E4A">
            <w:pPr>
              <w:jc w:val="both"/>
              <w:rPr>
                <w:rFonts w:ascii="Arial" w:hAnsi="Arial" w:cs="Arial"/>
                <w:sz w:val="20"/>
                <w:szCs w:val="20"/>
              </w:rPr>
            </w:pPr>
            <w:r w:rsidRPr="00F0462A">
              <w:rPr>
                <w:rFonts w:ascii="Arial" w:hAnsi="Arial" w:cs="Arial"/>
                <w:sz w:val="20"/>
                <w:szCs w:val="20"/>
              </w:rPr>
              <w:t xml:space="preserve">En el portal de </w:t>
            </w:r>
            <w:hyperlink r:id="rId29" w:history="1">
              <w:r w:rsidRPr="00F0462A">
                <w:rPr>
                  <w:rFonts w:ascii="Arial" w:hAnsi="Arial" w:cs="Arial"/>
                  <w:b/>
                  <w:color w:val="0000FF"/>
                  <w:sz w:val="20"/>
                  <w:szCs w:val="20"/>
                  <w:u w:val="single"/>
                </w:rPr>
                <w:t>www.trabajaen.gob.mx</w:t>
              </w:r>
            </w:hyperlink>
            <w:r w:rsidRPr="00F0462A">
              <w:rPr>
                <w:rFonts w:ascii="Arial" w:hAnsi="Arial" w:cs="Arial"/>
                <w:sz w:val="20"/>
                <w:szCs w:val="20"/>
              </w:rPr>
              <w:t>, podrán consultarse los detalles sobre el concurso y los puestos vacantes.</w:t>
            </w:r>
          </w:p>
          <w:p w:rsidR="00DC35D6" w:rsidRPr="00F0462A" w:rsidRDefault="00DC35D6" w:rsidP="00C23E4A">
            <w:pPr>
              <w:jc w:val="both"/>
              <w:rPr>
                <w:rFonts w:ascii="Arial" w:hAnsi="Arial" w:cs="Arial"/>
                <w:sz w:val="20"/>
                <w:szCs w:val="20"/>
              </w:rPr>
            </w:pPr>
            <w:r w:rsidRPr="00F0462A">
              <w:rPr>
                <w:rFonts w:ascii="Arial" w:hAnsi="Arial" w:cs="Arial"/>
                <w:sz w:val="20"/>
                <w:szCs w:val="20"/>
              </w:rPr>
              <w:t>Los datos personales de las y los concursantes son confidenciales aún después de haber concluido el concurso. Cada aspirante se responsabilizará de los traslados y gastos erogados como consecuencia de su participación en actividades relacionadas con motivo de la presente convocatoria.</w:t>
            </w:r>
          </w:p>
          <w:p w:rsidR="00DC35D6" w:rsidRPr="00F0462A" w:rsidRDefault="00DC35D6" w:rsidP="00C23E4A">
            <w:pPr>
              <w:jc w:val="both"/>
              <w:rPr>
                <w:rFonts w:ascii="Arial" w:hAnsi="Arial" w:cs="Arial"/>
                <w:sz w:val="20"/>
                <w:szCs w:val="20"/>
              </w:rPr>
            </w:pPr>
            <w:r w:rsidRPr="00F0462A">
              <w:rPr>
                <w:rFonts w:ascii="Arial" w:hAnsi="Arial" w:cs="Arial"/>
                <w:sz w:val="20"/>
                <w:szCs w:val="20"/>
              </w:rPr>
              <w:t>Las y los concursantes podrán presentar inconformidad ante el Área de Quejas del Órgano Interno de Control en la SEMARNAT en Av. San Jerónimo #458 4to piso, Col. Jardines del Pedregal, C.P. 01900 de 10:00 a 14:30 horas, en términos de lo dispuesto por la Ley del Servicio Profesional de Carrera y su Reglamento.</w:t>
            </w:r>
          </w:p>
          <w:p w:rsidR="00DC35D6" w:rsidRPr="00F0462A" w:rsidRDefault="00DC35D6" w:rsidP="00C23E4A">
            <w:pPr>
              <w:jc w:val="both"/>
              <w:rPr>
                <w:rFonts w:ascii="Arial" w:hAnsi="Arial" w:cs="Arial"/>
                <w:sz w:val="20"/>
                <w:szCs w:val="20"/>
              </w:rPr>
            </w:pPr>
            <w:r w:rsidRPr="00F0462A">
              <w:rPr>
                <w:rFonts w:ascii="Arial" w:hAnsi="Arial" w:cs="Arial"/>
                <w:sz w:val="20"/>
                <w:szCs w:val="20"/>
              </w:rPr>
              <w:t>Cualquier aspecto no previsto en la presente Convocatoria será resuelto por el Comité Técnico de Selección conforme a las disposiciones aplicables.</w:t>
            </w:r>
          </w:p>
          <w:p w:rsidR="00DC35D6" w:rsidRPr="00F0462A" w:rsidRDefault="00DC35D6" w:rsidP="00C23E4A">
            <w:pPr>
              <w:jc w:val="both"/>
              <w:rPr>
                <w:rFonts w:ascii="Arial" w:hAnsi="Arial" w:cs="Arial"/>
                <w:sz w:val="20"/>
                <w:szCs w:val="20"/>
                <w:highlight w:val="yellow"/>
              </w:rPr>
            </w:pPr>
            <w:r w:rsidRPr="00F0462A">
              <w:rPr>
                <w:rFonts w:ascii="Arial" w:hAnsi="Arial" w:cs="Arial"/>
                <w:sz w:val="20"/>
                <w:szCs w:val="20"/>
              </w:rPr>
              <w:t>Cuando la o el ganador del concurso tenga el carácter de servidora o servidor público de carrera titular, para poder ser nombrado/a en el puesto sujeto a concurso, deberá presentar la documentación necesaria que acredite haberse separado, toda vez que no puede permanecer activo en ambos puestos, así como debe de haber cumplido la obligación que le señala la fracción VII del Art. 11 de la LSPC en la Administración Pública Federal.</w:t>
            </w:r>
          </w:p>
        </w:tc>
      </w:tr>
      <w:tr w:rsidR="00DC35D6" w:rsidRPr="00F0462A" w:rsidTr="00C23E4A">
        <w:trPr>
          <w:trHeight w:val="1282"/>
        </w:trPr>
        <w:tc>
          <w:tcPr>
            <w:tcW w:w="1701" w:type="dxa"/>
            <w:shd w:val="clear" w:color="auto" w:fill="auto"/>
            <w:vAlign w:val="center"/>
          </w:tcPr>
          <w:p w:rsidR="00DC35D6" w:rsidRPr="00F0462A" w:rsidRDefault="00DC35D6" w:rsidP="00C23E4A">
            <w:pPr>
              <w:jc w:val="center"/>
              <w:rPr>
                <w:rFonts w:ascii="Arial" w:hAnsi="Arial" w:cs="Arial"/>
                <w:b/>
                <w:sz w:val="20"/>
                <w:szCs w:val="20"/>
              </w:rPr>
            </w:pPr>
            <w:r w:rsidRPr="00F0462A">
              <w:rPr>
                <w:rFonts w:ascii="Arial" w:hAnsi="Arial" w:cs="Arial"/>
                <w:b/>
                <w:sz w:val="20"/>
                <w:szCs w:val="20"/>
              </w:rPr>
              <w:t>Resolución de dudas</w:t>
            </w:r>
          </w:p>
        </w:tc>
        <w:tc>
          <w:tcPr>
            <w:tcW w:w="8719" w:type="dxa"/>
            <w:gridSpan w:val="5"/>
            <w:shd w:val="clear" w:color="auto" w:fill="auto"/>
          </w:tcPr>
          <w:p w:rsidR="00DC35D6" w:rsidRPr="00F0462A" w:rsidRDefault="00DC35D6" w:rsidP="00C23E4A">
            <w:pPr>
              <w:jc w:val="both"/>
              <w:rPr>
                <w:rFonts w:ascii="Arial" w:hAnsi="Arial" w:cs="Arial"/>
                <w:kern w:val="2"/>
                <w:sz w:val="20"/>
                <w:szCs w:val="20"/>
              </w:rPr>
            </w:pPr>
          </w:p>
          <w:p w:rsidR="00DC35D6" w:rsidRPr="00F0462A" w:rsidRDefault="00DC35D6" w:rsidP="00C23E4A">
            <w:pPr>
              <w:jc w:val="both"/>
              <w:rPr>
                <w:rFonts w:ascii="Arial" w:hAnsi="Arial" w:cs="Arial"/>
                <w:sz w:val="20"/>
                <w:szCs w:val="20"/>
                <w:highlight w:val="yellow"/>
              </w:rPr>
            </w:pPr>
            <w:r w:rsidRPr="00F0462A">
              <w:rPr>
                <w:rFonts w:ascii="Arial" w:hAnsi="Arial" w:cs="Arial"/>
                <w:kern w:val="2"/>
                <w:sz w:val="20"/>
                <w:szCs w:val="20"/>
              </w:rPr>
              <w:t xml:space="preserve">A efecto de garantizar la atención y resolución de dudas que las y los aspirantes formulen con relación a los puestos y el desarrollo del presente concurso, se encuentran disponibles la cuenta de correo electrónico </w:t>
            </w:r>
            <w:hyperlink r:id="rId30" w:history="1">
              <w:r w:rsidRPr="00F0462A">
                <w:rPr>
                  <w:rStyle w:val="Hipervnculo"/>
                  <w:rFonts w:ascii="Arial" w:hAnsi="Arial" w:cs="Arial"/>
                  <w:kern w:val="2"/>
                  <w:sz w:val="20"/>
                  <w:szCs w:val="20"/>
                </w:rPr>
                <w:t>jemsantiago@conanp.gob.mx</w:t>
              </w:r>
            </w:hyperlink>
            <w:r w:rsidRPr="00F0462A">
              <w:rPr>
                <w:rFonts w:ascii="Arial" w:hAnsi="Arial" w:cs="Arial"/>
                <w:kern w:val="2"/>
                <w:sz w:val="20"/>
                <w:szCs w:val="20"/>
              </w:rPr>
              <w:t>, o puede comunicarse al teléfono 54 49 70 00 Ext. 17227 de lunes a viernes de 9:00 a 15:00 horas y de 16:30 a 19:00 horas.</w:t>
            </w:r>
          </w:p>
        </w:tc>
      </w:tr>
    </w:tbl>
    <w:p w:rsidR="00DC35D6" w:rsidRPr="00F0462A" w:rsidRDefault="00DC35D6" w:rsidP="00DC35D6">
      <w:pPr>
        <w:autoSpaceDE w:val="0"/>
        <w:autoSpaceDN w:val="0"/>
        <w:adjustRightInd w:val="0"/>
        <w:ind w:left="180"/>
        <w:jc w:val="center"/>
        <w:outlineLvl w:val="0"/>
        <w:rPr>
          <w:rFonts w:ascii="Arial" w:hAnsi="Arial" w:cs="Arial"/>
          <w:kern w:val="2"/>
          <w:sz w:val="20"/>
          <w:szCs w:val="20"/>
          <w:lang w:val="pt-BR"/>
        </w:rPr>
      </w:pPr>
      <w:r w:rsidRPr="00F0462A">
        <w:rPr>
          <w:rFonts w:ascii="Arial" w:hAnsi="Arial" w:cs="Arial"/>
          <w:kern w:val="2"/>
          <w:sz w:val="20"/>
          <w:szCs w:val="20"/>
          <w:lang w:val="pt-BR"/>
        </w:rPr>
        <w:t xml:space="preserve">México, Distrito Federal, a 30 de </w:t>
      </w:r>
      <w:r w:rsidR="006D604A" w:rsidRPr="00F0462A">
        <w:rPr>
          <w:rFonts w:ascii="Arial" w:hAnsi="Arial" w:cs="Arial"/>
          <w:kern w:val="2"/>
          <w:sz w:val="20"/>
          <w:szCs w:val="20"/>
          <w:lang w:val="pt-BR"/>
        </w:rPr>
        <w:t>abril</w:t>
      </w:r>
      <w:r w:rsidRPr="00F0462A">
        <w:rPr>
          <w:rFonts w:ascii="Arial" w:hAnsi="Arial" w:cs="Arial"/>
          <w:kern w:val="2"/>
          <w:sz w:val="20"/>
          <w:szCs w:val="20"/>
          <w:lang w:val="pt-BR"/>
        </w:rPr>
        <w:t xml:space="preserve"> de 2012.</w:t>
      </w:r>
    </w:p>
    <w:p w:rsidR="00DC35D6" w:rsidRPr="00F0462A" w:rsidRDefault="00DC35D6" w:rsidP="00DC35D6">
      <w:pPr>
        <w:autoSpaceDE w:val="0"/>
        <w:autoSpaceDN w:val="0"/>
        <w:adjustRightInd w:val="0"/>
        <w:ind w:left="180"/>
        <w:jc w:val="center"/>
        <w:outlineLvl w:val="0"/>
        <w:rPr>
          <w:rFonts w:ascii="Arial" w:hAnsi="Arial" w:cs="Arial"/>
          <w:kern w:val="2"/>
          <w:sz w:val="20"/>
          <w:szCs w:val="20"/>
          <w:lang w:val="pt-BR"/>
        </w:rPr>
      </w:pPr>
    </w:p>
    <w:p w:rsidR="00DC35D6" w:rsidRPr="00F0462A" w:rsidRDefault="00DC35D6" w:rsidP="00DC35D6">
      <w:pPr>
        <w:autoSpaceDE w:val="0"/>
        <w:autoSpaceDN w:val="0"/>
        <w:adjustRightInd w:val="0"/>
        <w:ind w:left="180"/>
        <w:jc w:val="center"/>
        <w:outlineLvl w:val="0"/>
        <w:rPr>
          <w:rFonts w:ascii="Arial" w:hAnsi="Arial" w:cs="Arial"/>
          <w:kern w:val="2"/>
          <w:sz w:val="20"/>
          <w:szCs w:val="20"/>
          <w:lang w:val="pt-BR"/>
        </w:rPr>
      </w:pPr>
    </w:p>
    <w:p w:rsidR="00DC35D6" w:rsidRPr="00F0462A" w:rsidRDefault="00DC35D6" w:rsidP="00DC35D6">
      <w:pPr>
        <w:autoSpaceDE w:val="0"/>
        <w:autoSpaceDN w:val="0"/>
        <w:adjustRightInd w:val="0"/>
        <w:ind w:left="180"/>
        <w:jc w:val="center"/>
        <w:rPr>
          <w:rFonts w:ascii="Arial" w:hAnsi="Arial" w:cs="Arial"/>
          <w:kern w:val="2"/>
          <w:sz w:val="20"/>
          <w:szCs w:val="20"/>
        </w:rPr>
      </w:pPr>
      <w:r w:rsidRPr="00F0462A">
        <w:rPr>
          <w:rFonts w:ascii="Arial" w:hAnsi="Arial" w:cs="Arial"/>
          <w:kern w:val="2"/>
          <w:sz w:val="20"/>
          <w:szCs w:val="20"/>
          <w:lang w:val="pt-BR"/>
        </w:rPr>
        <w:t xml:space="preserve">Los </w:t>
      </w:r>
      <w:r w:rsidRPr="00F0462A">
        <w:rPr>
          <w:rFonts w:ascii="Arial" w:hAnsi="Arial" w:cs="Arial"/>
          <w:kern w:val="2"/>
          <w:sz w:val="20"/>
          <w:szCs w:val="20"/>
        </w:rPr>
        <w:t xml:space="preserve">Comités Técnicos de Selección </w:t>
      </w:r>
      <w:r w:rsidRPr="00F0462A">
        <w:rPr>
          <w:rFonts w:ascii="Arial" w:hAnsi="Arial" w:cs="Arial"/>
          <w:kern w:val="2"/>
          <w:sz w:val="20"/>
          <w:szCs w:val="20"/>
          <w:lang w:val="pt-BR"/>
        </w:rPr>
        <w:t>–</w:t>
      </w:r>
      <w:r w:rsidRPr="00F0462A">
        <w:rPr>
          <w:rFonts w:ascii="Arial" w:hAnsi="Arial" w:cs="Arial"/>
          <w:kern w:val="2"/>
          <w:sz w:val="20"/>
          <w:szCs w:val="20"/>
        </w:rPr>
        <w:t xml:space="preserve"> Sistema de Servicio Profesional de Carrera en la CONANP.</w:t>
      </w:r>
    </w:p>
    <w:p w:rsidR="00DC35D6" w:rsidRPr="00F0462A" w:rsidRDefault="00DC35D6" w:rsidP="00DC35D6">
      <w:pPr>
        <w:autoSpaceDE w:val="0"/>
        <w:autoSpaceDN w:val="0"/>
        <w:adjustRightInd w:val="0"/>
        <w:ind w:left="180"/>
        <w:jc w:val="center"/>
        <w:rPr>
          <w:rFonts w:ascii="Arial" w:hAnsi="Arial" w:cs="Arial"/>
          <w:kern w:val="2"/>
          <w:sz w:val="20"/>
          <w:szCs w:val="20"/>
        </w:rPr>
      </w:pPr>
    </w:p>
    <w:p w:rsidR="00DC35D6" w:rsidRPr="00F0462A" w:rsidRDefault="00DC35D6" w:rsidP="00DC35D6">
      <w:pPr>
        <w:jc w:val="center"/>
        <w:outlineLvl w:val="0"/>
        <w:rPr>
          <w:rFonts w:ascii="Arial" w:hAnsi="Arial" w:cs="Arial"/>
          <w:b/>
          <w:kern w:val="2"/>
          <w:sz w:val="20"/>
          <w:szCs w:val="20"/>
        </w:rPr>
      </w:pPr>
      <w:r w:rsidRPr="00F0462A">
        <w:rPr>
          <w:rFonts w:ascii="Arial" w:hAnsi="Arial" w:cs="Arial"/>
          <w:b/>
          <w:kern w:val="2"/>
          <w:sz w:val="20"/>
          <w:szCs w:val="20"/>
        </w:rPr>
        <w:t>“Igualdad de Oportunidades, Mérito y Servicio”.</w:t>
      </w:r>
    </w:p>
    <w:p w:rsidR="00DC35D6" w:rsidRPr="00F0462A" w:rsidRDefault="00DC35D6" w:rsidP="00DC35D6">
      <w:pPr>
        <w:autoSpaceDE w:val="0"/>
        <w:autoSpaceDN w:val="0"/>
        <w:adjustRightInd w:val="0"/>
        <w:jc w:val="both"/>
        <w:rPr>
          <w:rFonts w:ascii="Arial" w:hAnsi="Arial" w:cs="Arial"/>
          <w:kern w:val="2"/>
          <w:sz w:val="20"/>
          <w:szCs w:val="20"/>
        </w:rPr>
      </w:pPr>
    </w:p>
    <w:p w:rsidR="00DC35D6" w:rsidRPr="00F0462A" w:rsidRDefault="00DC35D6" w:rsidP="00DC35D6">
      <w:pPr>
        <w:autoSpaceDE w:val="0"/>
        <w:autoSpaceDN w:val="0"/>
        <w:adjustRightInd w:val="0"/>
        <w:jc w:val="center"/>
        <w:outlineLvl w:val="0"/>
        <w:rPr>
          <w:rFonts w:ascii="Arial" w:hAnsi="Arial" w:cs="Arial"/>
          <w:kern w:val="2"/>
          <w:sz w:val="20"/>
          <w:szCs w:val="20"/>
        </w:rPr>
      </w:pPr>
      <w:r w:rsidRPr="00F0462A">
        <w:rPr>
          <w:rFonts w:ascii="Arial" w:hAnsi="Arial" w:cs="Arial"/>
          <w:kern w:val="2"/>
          <w:sz w:val="20"/>
          <w:szCs w:val="20"/>
        </w:rPr>
        <w:t>Por acuerdo de los Comités Técnicos de Selección, el Secretario Técnico,</w:t>
      </w:r>
    </w:p>
    <w:p w:rsidR="00DC35D6" w:rsidRPr="00F0462A" w:rsidRDefault="00DC35D6" w:rsidP="00DC35D6">
      <w:pPr>
        <w:autoSpaceDE w:val="0"/>
        <w:autoSpaceDN w:val="0"/>
        <w:adjustRightInd w:val="0"/>
        <w:jc w:val="center"/>
        <w:outlineLvl w:val="0"/>
        <w:rPr>
          <w:rFonts w:ascii="Arial" w:hAnsi="Arial" w:cs="Arial"/>
          <w:kern w:val="2"/>
          <w:sz w:val="20"/>
          <w:szCs w:val="20"/>
        </w:rPr>
      </w:pPr>
    </w:p>
    <w:p w:rsidR="00DC35D6" w:rsidRPr="00F0462A" w:rsidRDefault="00DC35D6" w:rsidP="00DC35D6">
      <w:pPr>
        <w:autoSpaceDE w:val="0"/>
        <w:autoSpaceDN w:val="0"/>
        <w:adjustRightInd w:val="0"/>
        <w:jc w:val="center"/>
        <w:outlineLvl w:val="0"/>
        <w:rPr>
          <w:rFonts w:ascii="Arial" w:hAnsi="Arial" w:cs="Arial"/>
          <w:kern w:val="2"/>
          <w:sz w:val="20"/>
          <w:szCs w:val="20"/>
        </w:rPr>
      </w:pPr>
    </w:p>
    <w:p w:rsidR="00DC35D6" w:rsidRPr="00F0462A" w:rsidRDefault="00DC35D6" w:rsidP="00DC35D6">
      <w:pPr>
        <w:autoSpaceDE w:val="0"/>
        <w:autoSpaceDN w:val="0"/>
        <w:adjustRightInd w:val="0"/>
        <w:jc w:val="center"/>
        <w:outlineLvl w:val="0"/>
        <w:rPr>
          <w:rFonts w:ascii="Arial" w:hAnsi="Arial" w:cs="Arial"/>
          <w:kern w:val="2"/>
          <w:sz w:val="20"/>
          <w:szCs w:val="20"/>
        </w:rPr>
      </w:pPr>
    </w:p>
    <w:p w:rsidR="00CB2C79" w:rsidRDefault="00CB2C79" w:rsidP="00CB2C79">
      <w:pPr>
        <w:jc w:val="center"/>
        <w:outlineLvl w:val="0"/>
        <w:rPr>
          <w:rFonts w:ascii="Arial" w:hAnsi="Arial" w:cs="Arial"/>
          <w:b/>
          <w:kern w:val="2"/>
          <w:sz w:val="20"/>
          <w:szCs w:val="20"/>
        </w:rPr>
      </w:pPr>
      <w:r w:rsidRPr="003D305E">
        <w:rPr>
          <w:rFonts w:ascii="Arial" w:hAnsi="Arial" w:cs="Arial"/>
          <w:b/>
          <w:kern w:val="2"/>
          <w:sz w:val="20"/>
          <w:szCs w:val="20"/>
        </w:rPr>
        <w:t xml:space="preserve">GERHARD ACHAR ZAVALZA </w:t>
      </w:r>
    </w:p>
    <w:p w:rsidR="00DC35D6" w:rsidRPr="00F0462A" w:rsidRDefault="00DC35D6" w:rsidP="00DC35D6">
      <w:pPr>
        <w:jc w:val="center"/>
        <w:outlineLvl w:val="0"/>
        <w:rPr>
          <w:rFonts w:ascii="Arial" w:hAnsi="Arial" w:cs="Arial"/>
          <w:sz w:val="20"/>
          <w:szCs w:val="20"/>
          <w:lang w:val="es-ES"/>
        </w:rPr>
      </w:pPr>
      <w:r w:rsidRPr="00F0462A">
        <w:rPr>
          <w:rFonts w:ascii="Arial" w:hAnsi="Arial" w:cs="Arial"/>
          <w:b/>
          <w:kern w:val="2"/>
          <w:sz w:val="20"/>
          <w:szCs w:val="20"/>
        </w:rPr>
        <w:t>Rúbrica</w:t>
      </w:r>
    </w:p>
    <w:p w:rsidR="00FF4392" w:rsidRPr="00F0462A" w:rsidRDefault="00FF4392" w:rsidP="00DC35D6">
      <w:pPr>
        <w:pStyle w:val="Textoindependiente"/>
        <w:spacing w:line="276" w:lineRule="auto"/>
        <w:contextualSpacing/>
        <w:jc w:val="both"/>
        <w:rPr>
          <w:rFonts w:ascii="Arial" w:hAnsi="Arial" w:cs="Arial"/>
          <w:sz w:val="20"/>
          <w:szCs w:val="20"/>
        </w:rPr>
      </w:pPr>
    </w:p>
    <w:sectPr w:rsidR="00FF4392" w:rsidRPr="00F0462A" w:rsidSect="006143CA">
      <w:headerReference w:type="default" r:id="rId31"/>
      <w:footerReference w:type="default" r:id="rId32"/>
      <w:pgSz w:w="12240" w:h="15840"/>
      <w:pgMar w:top="2269" w:right="900" w:bottom="851"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D9C" w:rsidRDefault="00E16D9C" w:rsidP="0089012E">
      <w:pPr>
        <w:spacing w:after="0" w:line="240" w:lineRule="auto"/>
      </w:pPr>
      <w:r>
        <w:separator/>
      </w:r>
    </w:p>
  </w:endnote>
  <w:endnote w:type="continuationSeparator" w:id="0">
    <w:p w:rsidR="00E16D9C" w:rsidRDefault="00E16D9C" w:rsidP="0089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39" w:rsidRDefault="00AA4639">
    <w:pPr>
      <w:pStyle w:val="Piedepgina"/>
      <w:jc w:val="center"/>
    </w:pPr>
    <w:r>
      <w:rPr>
        <w:noProof/>
        <w:lang w:eastAsia="es-MX"/>
      </w:rPr>
      <mc:AlternateContent>
        <mc:Choice Requires="wps">
          <w:drawing>
            <wp:inline distT="0" distB="0" distL="0" distR="0">
              <wp:extent cx="5467350" cy="45085"/>
              <wp:effectExtent l="0" t="0" r="0" b="0"/>
              <wp:docPr id="648" name="Autoforma 1" descr="Horizontal cla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a 1" o:spid="_x0000_s1026" type="#_x0000_t110" alt="Descripción: Horizontal clara"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" fillcolor="black" stroked="f">
              <v:fill r:id="rId1" o:title="" type="pattern"/>
              <w10:anchorlock/>
            </v:shape>
          </w:pict>
        </mc:Fallback>
      </mc:AlternateContent>
    </w:r>
  </w:p>
  <w:p w:rsidR="00AA4639" w:rsidRDefault="00AA4639">
    <w:pPr>
      <w:pStyle w:val="Piedepgina"/>
      <w:jc w:val="center"/>
    </w:pPr>
    <w:r>
      <w:fldChar w:fldCharType="begin"/>
    </w:r>
    <w:r>
      <w:instrText>PAGE    \* MERGEFORMAT</w:instrText>
    </w:r>
    <w:r>
      <w:fldChar w:fldCharType="separate"/>
    </w:r>
    <w:r w:rsidR="00C05275" w:rsidRPr="00C05275">
      <w:rPr>
        <w:noProof/>
        <w:lang w:val="es-ES"/>
      </w:rPr>
      <w:t>6</w:t>
    </w:r>
    <w:r>
      <w:fldChar w:fldCharType="end"/>
    </w:r>
  </w:p>
  <w:p w:rsidR="00AA4639" w:rsidRDefault="00AA46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D9C" w:rsidRDefault="00E16D9C" w:rsidP="0089012E">
      <w:pPr>
        <w:spacing w:after="0" w:line="240" w:lineRule="auto"/>
      </w:pPr>
      <w:r>
        <w:separator/>
      </w:r>
    </w:p>
  </w:footnote>
  <w:footnote w:type="continuationSeparator" w:id="0">
    <w:p w:rsidR="00E16D9C" w:rsidRDefault="00E16D9C" w:rsidP="00890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39" w:rsidRDefault="00AA4639" w:rsidP="00F22A2C">
    <w:pPr>
      <w:pStyle w:val="Encabezado"/>
      <w:tabs>
        <w:tab w:val="clear" w:pos="8838"/>
        <w:tab w:val="right" w:pos="10348"/>
      </w:tabs>
    </w:pPr>
    <w:r>
      <w:rPr>
        <w:noProof/>
        <w:lang w:eastAsia="es-MX"/>
      </w:rPr>
      <mc:AlternateContent>
        <mc:Choice Requires="wpg">
          <w:drawing>
            <wp:anchor distT="0" distB="0" distL="114300" distR="114300" simplePos="0" relativeHeight="251655680" behindDoc="0" locked="0" layoutInCell="0" allowOverlap="1">
              <wp:simplePos x="0" y="0"/>
              <wp:positionH relativeFrom="page">
                <wp:posOffset>714375</wp:posOffset>
              </wp:positionH>
              <wp:positionV relativeFrom="page">
                <wp:posOffset>222885</wp:posOffset>
              </wp:positionV>
              <wp:extent cx="6408420" cy="1051560"/>
              <wp:effectExtent l="0" t="0" r="11430" b="15240"/>
              <wp:wrapNone/>
              <wp:docPr id="225" name="Grupo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051560"/>
                        <a:chOff x="330" y="308"/>
                        <a:chExt cx="11586" cy="835"/>
                      </a:xfrm>
                    </wpg:grpSpPr>
                    <wps:wsp>
                      <wps:cNvPr id="226" name="Rectangle 197"/>
                      <wps:cNvSpPr>
                        <a:spLocks noChangeArrowheads="1"/>
                      </wps:cNvSpPr>
                      <wps:spPr bwMode="auto">
                        <a:xfrm>
                          <a:off x="1989" y="360"/>
                          <a:ext cx="8345" cy="720"/>
                        </a:xfrm>
                        <a:prstGeom prst="rect">
                          <a:avLst/>
                        </a:prstGeom>
                        <a:solidFill>
                          <a:srgbClr val="F79646">
                            <a:lumMod val="75000"/>
                          </a:srgbClr>
                        </a:solidFill>
                        <a:extLst>
                          <a:ext uri="{91240B29-F687-4F45-9708-019B960494DF}">
                            <a14:hiddenLine xmlns:a14="http://schemas.microsoft.com/office/drawing/2010/main" w="19050">
                              <a:solidFill>
                                <a:srgbClr val="FFFFFF"/>
                              </a:solidFill>
                              <a:miter lim="800000"/>
                              <a:headEnd/>
                              <a:tailEnd/>
                            </a14:hiddenLine>
                          </a:ext>
                        </a:extLst>
                      </wps:spPr>
                      <wps:txbx>
                        <w:txbxContent>
                          <w:p w:rsidR="00AA4639" w:rsidRPr="00151501" w:rsidRDefault="00AA4639" w:rsidP="00F22A2C">
                            <w:pPr>
                              <w:pStyle w:val="Encabezado"/>
                              <w:jc w:val="center"/>
                              <w:rPr>
                                <w:color w:val="FFFFFF"/>
                                <w:sz w:val="28"/>
                                <w:szCs w:val="28"/>
                              </w:rPr>
                            </w:pPr>
                            <w:r w:rsidRPr="00151501">
                              <w:rPr>
                                <w:color w:val="FFFFFF"/>
                                <w:sz w:val="28"/>
                                <w:szCs w:val="28"/>
                              </w:rPr>
                              <w:t>COMISIÓN NACIONAL DE ÁREAS NATURALES PROTEGIDAS CONVOCATORIA PÚBLICA Y ABIERTA No. 0</w:t>
                            </w:r>
                            <w:r w:rsidR="00DE71F7">
                              <w:rPr>
                                <w:color w:val="FFFFFF"/>
                                <w:sz w:val="28"/>
                                <w:szCs w:val="28"/>
                              </w:rPr>
                              <w:t>4</w:t>
                            </w:r>
                            <w:r w:rsidRPr="00151501">
                              <w:rPr>
                                <w:color w:val="FFFFFF"/>
                                <w:sz w:val="28"/>
                                <w:szCs w:val="28"/>
                              </w:rPr>
                              <w:t>-201</w:t>
                            </w:r>
                            <w:r>
                              <w:rPr>
                                <w:color w:val="FFFFFF"/>
                                <w:sz w:val="28"/>
                                <w:szCs w:val="28"/>
                              </w:rPr>
                              <w:t>2</w:t>
                            </w: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10407" y="360"/>
                          <a:ext cx="1366" cy="720"/>
                        </a:xfrm>
                        <a:prstGeom prst="rect">
                          <a:avLst/>
                        </a:prstGeom>
                        <a:solidFill>
                          <a:srgbClr val="9BBB59"/>
                        </a:solidFill>
                        <a:extLst>
                          <a:ext uri="{91240B29-F687-4F45-9708-019B960494DF}">
                            <a14:hiddenLine xmlns:a14="http://schemas.microsoft.com/office/drawing/2010/main" w="25400">
                              <a:solidFill>
                                <a:srgbClr val="FFFFFF"/>
                              </a:solidFill>
                              <a:miter lim="800000"/>
                              <a:headEnd/>
                              <a:tailEnd/>
                            </a14:hiddenLine>
                          </a:ext>
                        </a:extLst>
                      </wps:spPr>
                      <wps:txbx>
                        <w:txbxContent>
                          <w:p w:rsidR="00AA4639" w:rsidRPr="00151501" w:rsidRDefault="00AA4639">
                            <w:pPr>
                              <w:pStyle w:val="Encabezado"/>
                              <w:rPr>
                                <w:color w:val="FFFFFF"/>
                                <w:sz w:val="36"/>
                                <w:szCs w:val="36"/>
                              </w:rPr>
                            </w:pPr>
                            <w:r w:rsidRPr="00151501">
                              <w:rPr>
                                <w:color w:val="FFFFFF"/>
                                <w:sz w:val="36"/>
                                <w:szCs w:val="36"/>
                                <w:lang w:val="es-ES"/>
                              </w:rPr>
                              <w:t>[Año]</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6350">
                          <a:solidFill>
                            <a:srgbClr val="4F81BD">
                              <a:lumMod val="20000"/>
                              <a:lumOff val="80000"/>
                            </a:srgb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6" o:spid="_x0000_s1026" style="position:absolute;margin-left:56.25pt;margin-top:17.55pt;width:504.6pt;height:82.8pt;z-index:251655680;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" o:allowincell="f">
              <v:rect id="Rectangle 197" o:spid="_x0000_s1027" style="position:absolute;left:1989;top:360;width:834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B5MQA&#10;AADcAAAADwAAAGRycy9kb3ducmV2LnhtbESP0WqDQBRE3wv5h+UG8tasFWKDcQ0lEJDQh5r4ATfu&#10;rUrdu+Juovn7bKHQx2FmzjDZfja9uNPoOssK3tYRCOLa6o4bBdXl+LoF4Tyyxt4yKXiQg32+eMkw&#10;1Xbiku5n34gAYZeigtb7IZXS1S0ZdGs7EAfv244GfZBjI/WIU4CbXsZRlEiDHYeFFgc6tFT/nG9G&#10;wXBKNsVx+17I66e5lV8VxtWMSq2W88cOhKfZ/4f/2oVWEMcJ/J4JR0D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DQeTEAAAA3AAAAA8AAAAAAAAAAAAAAAAAmAIAAGRycy9k&#10;b3ducmV2LnhtbFBLBQYAAAAABAAEAPUAAACJAwAAAAA=&#10;" fillcolor="#e46c0a" stroked="f" strokecolor="white" strokeweight="1.5pt">
                <v:textbox>
                  <w:txbxContent>
                    <w:p w:rsidR="00AA4639" w:rsidRPr="00151501" w:rsidRDefault="00AA4639" w:rsidP="00F22A2C">
                      <w:pPr>
                        <w:pStyle w:val="Encabezado"/>
                        <w:jc w:val="center"/>
                        <w:rPr>
                          <w:color w:val="FFFFFF"/>
                          <w:sz w:val="28"/>
                          <w:szCs w:val="28"/>
                        </w:rPr>
                      </w:pPr>
                      <w:r w:rsidRPr="00151501">
                        <w:rPr>
                          <w:color w:val="FFFFFF"/>
                          <w:sz w:val="28"/>
                          <w:szCs w:val="28"/>
                        </w:rPr>
                        <w:t>COMISIÓN NACIONAL DE ÁREAS NATURALES PROTEGIDAS CONVOCATORIA PÚBLICA Y ABIERTA No. 0</w:t>
                      </w:r>
                      <w:r w:rsidR="00DE71F7">
                        <w:rPr>
                          <w:color w:val="FFFFFF"/>
                          <w:sz w:val="28"/>
                          <w:szCs w:val="28"/>
                        </w:rPr>
                        <w:t>4</w:t>
                      </w:r>
                      <w:r w:rsidRPr="00151501">
                        <w:rPr>
                          <w:color w:val="FFFFFF"/>
                          <w:sz w:val="28"/>
                          <w:szCs w:val="28"/>
                        </w:rPr>
                        <w:t>-201</w:t>
                      </w:r>
                      <w:r>
                        <w:rPr>
                          <w:color w:val="FFFFFF"/>
                          <w:sz w:val="28"/>
                          <w:szCs w:val="28"/>
                        </w:rPr>
                        <w:t>2</w:t>
                      </w:r>
                    </w:p>
                  </w:txbxContent>
                </v:textbox>
              </v:rect>
              <v:rect id="_x0000_s1028" style="position:absolute;left:10407;top:360;width:136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eL3MQA&#10;AADcAAAADwAAAGRycy9kb3ducmV2LnhtbESPQWvCQBSE7wX/w/IEL0U3jVAluooIgogemnrx9sg+&#10;k2D2bbq7avTXu4VCj8PMfMPMl51pxI2cry0r+BglIIgLq2suFRy/N8MpCB+QNTaWScGDPCwXvbc5&#10;Ztre+YtueShFhLDPUEEVQptJ6YuKDPqRbYmjd7bOYIjSlVI7vEe4aWSaJJ/SYM1xocKW1hUVl/xq&#10;FIT3Kee8/qnpsCuke572Y0l7pQb9bjUDEagL/+G/9lYrSNMJ/J6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3i9zEAAAA3AAAAA8AAAAAAAAAAAAAAAAAmAIAAGRycy9k&#10;b3ducmV2LnhtbFBLBQYAAAAABAAEAPUAAACJAwAAAAA=&#10;" fillcolor="#9bbb59" stroked="f" strokecolor="white" strokeweight="2pt">
                <v:textbox>
                  <w:txbxContent>
                    <w:p w:rsidR="00AA4639" w:rsidRPr="00151501" w:rsidRDefault="00AA4639">
                      <w:pPr>
                        <w:pStyle w:val="Encabezado"/>
                        <w:rPr>
                          <w:color w:val="FFFFFF"/>
                          <w:sz w:val="36"/>
                          <w:szCs w:val="36"/>
                        </w:rPr>
                      </w:pPr>
                      <w:r w:rsidRPr="00151501">
                        <w:rPr>
                          <w:color w:val="FFFFFF"/>
                          <w:sz w:val="36"/>
                          <w:szCs w:val="36"/>
                          <w:lang w:val="es-ES"/>
                        </w:rPr>
                        <w:t>[Año]</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HcMA&#10;AADcAAAADwAAAGRycy9kb3ducmV2LnhtbERPz2vCMBS+C/4P4QleRNN1Y7pqlKEMhF1c3dj10Tzb&#10;avNSkljrf78cBh4/vt+rTW8a0ZHztWUFT7MEBHFhdc2lgu/jx3QBwgdkjY1lUnAnD5v1cLDCTNsb&#10;f1GXh1LEEPYZKqhCaDMpfVGRQT+zLXHkTtYZDBG6UmqHtxhuGpkmyas0WHNsqLClbUXFJb8aBYtJ&#10;P58f3E/y8tY1z5+TfFeUv2elxqP+fQkiUB8e4n/3XitI07g2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K+HcMAAADcAAAADwAAAAAAAAAAAAAAAACYAgAAZHJzL2Rv&#10;d25yZXYueG1sUEsFBgAAAAAEAAQA9QAAAIgDAAAAAA==&#10;" filled="f" strokecolor="#dce6f2" strokeweight=".5pt"/>
              <w10:wrap anchorx="page" anchory="page"/>
            </v:group>
          </w:pict>
        </mc:Fallback>
      </mc:AlternateContent>
    </w:r>
    <w:r>
      <w:rPr>
        <w:noProof/>
        <w:lang w:eastAsia="es-MX"/>
      </w:rPr>
      <w:drawing>
        <wp:anchor distT="0" distB="0" distL="114300" distR="114300" simplePos="0" relativeHeight="251657728" behindDoc="0" locked="0" layoutInCell="1" allowOverlap="1">
          <wp:simplePos x="0" y="0"/>
          <wp:positionH relativeFrom="column">
            <wp:posOffset>93345</wp:posOffset>
          </wp:positionH>
          <wp:positionV relativeFrom="paragraph">
            <wp:posOffset>-144780</wp:posOffset>
          </wp:positionV>
          <wp:extent cx="819785" cy="883920"/>
          <wp:effectExtent l="0" t="0" r="0" b="0"/>
          <wp:wrapNone/>
          <wp:docPr id="4" name="Imagen 6" descr="Descripción: cid:6EF5FA2A-A62E-4CB9-A114-754D3599E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cid:6EF5FA2A-A62E-4CB9-A114-754D3599E2A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19785" cy="88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6704" behindDoc="0" locked="0" layoutInCell="1" allowOverlap="1">
              <wp:simplePos x="0" y="0"/>
              <wp:positionH relativeFrom="column">
                <wp:posOffset>207645</wp:posOffset>
              </wp:positionH>
              <wp:positionV relativeFrom="paragraph">
                <wp:posOffset>-99060</wp:posOffset>
              </wp:positionV>
              <wp:extent cx="708660" cy="800100"/>
              <wp:effectExtent l="0" t="0" r="0" b="0"/>
              <wp:wrapNone/>
              <wp:docPr id="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 cy="800100"/>
                      </a:xfrm>
                      <a:prstGeom prst="rect">
                        <a:avLst/>
                      </a:prstGeom>
                      <a:solidFill>
                        <a:srgbClr val="9BBB59"/>
                      </a:solidFill>
                      <a:extLst>
                        <a:ext uri="{91240B29-F687-4F45-9708-019B960494DF}">
                          <a14:hiddenLine xmlns:a14="http://schemas.microsoft.com/office/drawing/2010/main" w="25400">
                            <a:solidFill>
                              <a:srgbClr val="FFFFFF"/>
                            </a:solidFill>
                            <a:miter lim="800000"/>
                            <a:headEnd/>
                            <a:tailEnd/>
                          </a14:hiddenLine>
                        </a:ext>
                      </a:extLst>
                    </wps:spPr>
                    <wps:txbx>
                      <w:txbxContent>
                        <w:p w:rsidR="00AA4639" w:rsidRPr="00151501" w:rsidRDefault="00AA4639" w:rsidP="00F22A2C">
                          <w:pPr>
                            <w:pStyle w:val="Encabezado"/>
                            <w:rPr>
                              <w:color w:val="FFFFFF"/>
                              <w:sz w:val="36"/>
                              <w:szCs w:val="36"/>
                            </w:rPr>
                          </w:pPr>
                          <w:r w:rsidRPr="00151501">
                            <w:rPr>
                              <w:color w:val="FFFFFF"/>
                              <w:sz w:val="36"/>
                              <w:szCs w:val="36"/>
                              <w:lang w:val="es-ES"/>
                            </w:rPr>
                            <w:t>[Año]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98" o:spid="_x0000_s1030" style="position:absolute;margin-left:16.35pt;margin-top:-7.8pt;width:55.8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" fillcolor="#9bbb59" stroked="f" strokecolor="white" strokeweight="2pt">
              <v:textbox>
                <w:txbxContent>
                  <w:p w:rsidR="00AA4639" w:rsidRPr="00151501" w:rsidRDefault="00AA4639" w:rsidP="00F22A2C">
                    <w:pPr>
                      <w:pStyle w:val="Encabezado"/>
                      <w:rPr>
                        <w:color w:val="FFFFFF"/>
                        <w:sz w:val="36"/>
                        <w:szCs w:val="36"/>
                      </w:rPr>
                    </w:pPr>
                    <w:r w:rsidRPr="00151501">
                      <w:rPr>
                        <w:color w:val="FFFFFF"/>
                        <w:sz w:val="36"/>
                        <w:szCs w:val="36"/>
                        <w:lang w:val="es-ES"/>
                      </w:rPr>
                      <w:t>[Año]</w:t>
                    </w:r>
                  </w:p>
                </w:txbxContent>
              </v:textbox>
            </v:rect>
          </w:pict>
        </mc:Fallback>
      </mc:AlternateContent>
    </w:r>
    <w:r>
      <w:rPr>
        <w:noProof/>
        <w:lang w:eastAsia="es-MX"/>
      </w:rPr>
      <w:drawing>
        <wp:anchor distT="0" distB="0" distL="114300" distR="114300" simplePos="0" relativeHeight="251658752" behindDoc="0" locked="0" layoutInCell="1" allowOverlap="1">
          <wp:simplePos x="0" y="0"/>
          <wp:positionH relativeFrom="column">
            <wp:posOffset>5617210</wp:posOffset>
          </wp:positionH>
          <wp:positionV relativeFrom="paragraph">
            <wp:posOffset>15240</wp:posOffset>
          </wp:positionV>
          <wp:extent cx="758825" cy="577215"/>
          <wp:effectExtent l="0" t="0" r="3175" b="0"/>
          <wp:wrapNone/>
          <wp:docPr id="2" name="Imagen 7" descr="Descripción: ejem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ejemplo"/>
                  <pic:cNvPicPr>
                    <a:picLocks noChangeAspect="1" noChangeArrowheads="1"/>
                  </pic:cNvPicPr>
                </pic:nvPicPr>
                <pic:blipFill>
                  <a:blip r:embed="rId3">
                    <a:extLst>
                      <a:ext uri="{28A0092B-C50C-407E-A947-70E740481C1C}">
                        <a14:useLocalDpi xmlns:a14="http://schemas.microsoft.com/office/drawing/2010/main" val="0"/>
                      </a:ext>
                    </a:extLst>
                  </a:blip>
                  <a:srcRect l="79559" t="2296" r="1575" b="86154"/>
                  <a:stretch>
                    <a:fillRect/>
                  </a:stretch>
                </pic:blipFill>
                <pic:spPr bwMode="auto">
                  <a:xfrm>
                    <a:off x="0" y="0"/>
                    <a:ext cx="758825" cy="577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2264E"/>
    <w:multiLevelType w:val="hybridMultilevel"/>
    <w:tmpl w:val="7C487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F440BB"/>
    <w:multiLevelType w:val="hybridMultilevel"/>
    <w:tmpl w:val="9C062F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2C8A6619"/>
    <w:multiLevelType w:val="hybridMultilevel"/>
    <w:tmpl w:val="48182B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30240138"/>
    <w:multiLevelType w:val="hybridMultilevel"/>
    <w:tmpl w:val="50C2963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348B04B8"/>
    <w:multiLevelType w:val="hybridMultilevel"/>
    <w:tmpl w:val="8264A32A"/>
    <w:lvl w:ilvl="0" w:tplc="5192D024">
      <w:start w:val="4"/>
      <w:numFmt w:val="bullet"/>
      <w:lvlText w:val="-"/>
      <w:lvlJc w:val="left"/>
      <w:pPr>
        <w:tabs>
          <w:tab w:val="num" w:pos="360"/>
        </w:tabs>
        <w:ind w:left="360" w:hanging="360"/>
      </w:pPr>
      <w:rPr>
        <w:rFonts w:ascii="Arial" w:eastAsia="Times New Roman" w:hAnsi="Arial" w:cs="Arial" w:hint="default"/>
        <w:sz w:val="20"/>
        <w:szCs w:val="20"/>
      </w:rPr>
    </w:lvl>
    <w:lvl w:ilvl="1" w:tplc="0C0A0003" w:tentative="1">
      <w:start w:val="1"/>
      <w:numFmt w:val="bullet"/>
      <w:lvlText w:val="o"/>
      <w:lvlJc w:val="left"/>
      <w:pPr>
        <w:tabs>
          <w:tab w:val="num" w:pos="1332"/>
        </w:tabs>
        <w:ind w:left="1332" w:hanging="360"/>
      </w:pPr>
      <w:rPr>
        <w:rFonts w:ascii="Courier New" w:hAnsi="Courier New" w:cs="Courier New" w:hint="default"/>
      </w:rPr>
    </w:lvl>
    <w:lvl w:ilvl="2" w:tplc="0C0A0005" w:tentative="1">
      <w:start w:val="1"/>
      <w:numFmt w:val="bullet"/>
      <w:lvlText w:val=""/>
      <w:lvlJc w:val="left"/>
      <w:pPr>
        <w:tabs>
          <w:tab w:val="num" w:pos="2052"/>
        </w:tabs>
        <w:ind w:left="2052" w:hanging="360"/>
      </w:pPr>
      <w:rPr>
        <w:rFonts w:ascii="Wingdings" w:hAnsi="Wingdings" w:hint="default"/>
      </w:rPr>
    </w:lvl>
    <w:lvl w:ilvl="3" w:tplc="0C0A0001" w:tentative="1">
      <w:start w:val="1"/>
      <w:numFmt w:val="bullet"/>
      <w:lvlText w:val=""/>
      <w:lvlJc w:val="left"/>
      <w:pPr>
        <w:tabs>
          <w:tab w:val="num" w:pos="2772"/>
        </w:tabs>
        <w:ind w:left="2772" w:hanging="360"/>
      </w:pPr>
      <w:rPr>
        <w:rFonts w:ascii="Symbol" w:hAnsi="Symbol" w:hint="default"/>
      </w:rPr>
    </w:lvl>
    <w:lvl w:ilvl="4" w:tplc="0C0A0003" w:tentative="1">
      <w:start w:val="1"/>
      <w:numFmt w:val="bullet"/>
      <w:lvlText w:val="o"/>
      <w:lvlJc w:val="left"/>
      <w:pPr>
        <w:tabs>
          <w:tab w:val="num" w:pos="3492"/>
        </w:tabs>
        <w:ind w:left="3492" w:hanging="360"/>
      </w:pPr>
      <w:rPr>
        <w:rFonts w:ascii="Courier New" w:hAnsi="Courier New" w:cs="Courier New" w:hint="default"/>
      </w:rPr>
    </w:lvl>
    <w:lvl w:ilvl="5" w:tplc="0C0A0005" w:tentative="1">
      <w:start w:val="1"/>
      <w:numFmt w:val="bullet"/>
      <w:lvlText w:val=""/>
      <w:lvlJc w:val="left"/>
      <w:pPr>
        <w:tabs>
          <w:tab w:val="num" w:pos="4212"/>
        </w:tabs>
        <w:ind w:left="4212" w:hanging="360"/>
      </w:pPr>
      <w:rPr>
        <w:rFonts w:ascii="Wingdings" w:hAnsi="Wingdings" w:hint="default"/>
      </w:rPr>
    </w:lvl>
    <w:lvl w:ilvl="6" w:tplc="0C0A0001" w:tentative="1">
      <w:start w:val="1"/>
      <w:numFmt w:val="bullet"/>
      <w:lvlText w:val=""/>
      <w:lvlJc w:val="left"/>
      <w:pPr>
        <w:tabs>
          <w:tab w:val="num" w:pos="4932"/>
        </w:tabs>
        <w:ind w:left="4932" w:hanging="360"/>
      </w:pPr>
      <w:rPr>
        <w:rFonts w:ascii="Symbol" w:hAnsi="Symbol" w:hint="default"/>
      </w:rPr>
    </w:lvl>
    <w:lvl w:ilvl="7" w:tplc="0C0A0003" w:tentative="1">
      <w:start w:val="1"/>
      <w:numFmt w:val="bullet"/>
      <w:lvlText w:val="o"/>
      <w:lvlJc w:val="left"/>
      <w:pPr>
        <w:tabs>
          <w:tab w:val="num" w:pos="5652"/>
        </w:tabs>
        <w:ind w:left="5652" w:hanging="360"/>
      </w:pPr>
      <w:rPr>
        <w:rFonts w:ascii="Courier New" w:hAnsi="Courier New" w:cs="Courier New" w:hint="default"/>
      </w:rPr>
    </w:lvl>
    <w:lvl w:ilvl="8" w:tplc="0C0A0005" w:tentative="1">
      <w:start w:val="1"/>
      <w:numFmt w:val="bullet"/>
      <w:lvlText w:val=""/>
      <w:lvlJc w:val="left"/>
      <w:pPr>
        <w:tabs>
          <w:tab w:val="num" w:pos="6372"/>
        </w:tabs>
        <w:ind w:left="6372" w:hanging="360"/>
      </w:pPr>
      <w:rPr>
        <w:rFonts w:ascii="Wingdings" w:hAnsi="Wingdings" w:hint="default"/>
      </w:rPr>
    </w:lvl>
  </w:abstractNum>
  <w:abstractNum w:abstractNumId="5">
    <w:nsid w:val="40C17735"/>
    <w:multiLevelType w:val="hybridMultilevel"/>
    <w:tmpl w:val="F078ABCC"/>
    <w:lvl w:ilvl="0" w:tplc="0C0A0001">
      <w:start w:val="1"/>
      <w:numFmt w:val="bullet"/>
      <w:lvlText w:val=""/>
      <w:lvlJc w:val="left"/>
      <w:pPr>
        <w:tabs>
          <w:tab w:val="num" w:pos="720"/>
        </w:tabs>
        <w:ind w:left="720" w:hanging="360"/>
      </w:pPr>
      <w:rPr>
        <w:rFonts w:ascii="Symbol" w:hAnsi="Symbol" w:hint="default"/>
      </w:rPr>
    </w:lvl>
    <w:lvl w:ilvl="1" w:tplc="5C267D76">
      <w:start w:val="1"/>
      <w:numFmt w:val="upperRoman"/>
      <w:lvlText w:val="%2."/>
      <w:lvlJc w:val="right"/>
      <w:pPr>
        <w:tabs>
          <w:tab w:val="num" w:pos="1260"/>
        </w:tabs>
        <w:ind w:left="1260" w:hanging="18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3E56536"/>
    <w:multiLevelType w:val="hybridMultilevel"/>
    <w:tmpl w:val="6152F5A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771E0CE7"/>
    <w:multiLevelType w:val="hybridMultilevel"/>
    <w:tmpl w:val="427CF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0"/>
  </w:num>
  <w:num w:numId="6">
    <w:abstractNumId w:val="7"/>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2E"/>
    <w:rsid w:val="00007928"/>
    <w:rsid w:val="00010F58"/>
    <w:rsid w:val="00013DF3"/>
    <w:rsid w:val="00015271"/>
    <w:rsid w:val="00015F8A"/>
    <w:rsid w:val="00021564"/>
    <w:rsid w:val="00023B9E"/>
    <w:rsid w:val="000326F2"/>
    <w:rsid w:val="00042FAF"/>
    <w:rsid w:val="0006533E"/>
    <w:rsid w:val="00090738"/>
    <w:rsid w:val="00094FD0"/>
    <w:rsid w:val="00097B2D"/>
    <w:rsid w:val="000C0282"/>
    <w:rsid w:val="000C0875"/>
    <w:rsid w:val="000D1E26"/>
    <w:rsid w:val="000D3CAB"/>
    <w:rsid w:val="000D47FC"/>
    <w:rsid w:val="000E03F7"/>
    <w:rsid w:val="000F3019"/>
    <w:rsid w:val="000F767C"/>
    <w:rsid w:val="00102469"/>
    <w:rsid w:val="001030E1"/>
    <w:rsid w:val="00104EB0"/>
    <w:rsid w:val="00106544"/>
    <w:rsid w:val="00115B1B"/>
    <w:rsid w:val="00126FF1"/>
    <w:rsid w:val="00131A77"/>
    <w:rsid w:val="00151501"/>
    <w:rsid w:val="0015787E"/>
    <w:rsid w:val="00170548"/>
    <w:rsid w:val="00184294"/>
    <w:rsid w:val="0018566D"/>
    <w:rsid w:val="00185A03"/>
    <w:rsid w:val="00190A41"/>
    <w:rsid w:val="001A5351"/>
    <w:rsid w:val="001B40E4"/>
    <w:rsid w:val="001B78EE"/>
    <w:rsid w:val="001C06CE"/>
    <w:rsid w:val="001C0848"/>
    <w:rsid w:val="001C39AD"/>
    <w:rsid w:val="001C6BD9"/>
    <w:rsid w:val="001D04D2"/>
    <w:rsid w:val="001D43B9"/>
    <w:rsid w:val="001E0986"/>
    <w:rsid w:val="001E236C"/>
    <w:rsid w:val="001E46E5"/>
    <w:rsid w:val="001E6EF7"/>
    <w:rsid w:val="001F1785"/>
    <w:rsid w:val="0020177A"/>
    <w:rsid w:val="0021186D"/>
    <w:rsid w:val="002149DA"/>
    <w:rsid w:val="00215678"/>
    <w:rsid w:val="00220B58"/>
    <w:rsid w:val="00222738"/>
    <w:rsid w:val="0023341B"/>
    <w:rsid w:val="002340D2"/>
    <w:rsid w:val="00244F88"/>
    <w:rsid w:val="00245594"/>
    <w:rsid w:val="002479F7"/>
    <w:rsid w:val="002668FE"/>
    <w:rsid w:val="0027088A"/>
    <w:rsid w:val="002716FE"/>
    <w:rsid w:val="002741A7"/>
    <w:rsid w:val="002855A5"/>
    <w:rsid w:val="002931C7"/>
    <w:rsid w:val="002952A2"/>
    <w:rsid w:val="002970C6"/>
    <w:rsid w:val="002B47DD"/>
    <w:rsid w:val="002C2474"/>
    <w:rsid w:val="002D35F0"/>
    <w:rsid w:val="002D6E7D"/>
    <w:rsid w:val="002E52D0"/>
    <w:rsid w:val="00302656"/>
    <w:rsid w:val="00303812"/>
    <w:rsid w:val="00332775"/>
    <w:rsid w:val="0033684C"/>
    <w:rsid w:val="003524BB"/>
    <w:rsid w:val="00354EA9"/>
    <w:rsid w:val="00365FF9"/>
    <w:rsid w:val="0036662F"/>
    <w:rsid w:val="00366B24"/>
    <w:rsid w:val="0037133F"/>
    <w:rsid w:val="00376E96"/>
    <w:rsid w:val="00382BCA"/>
    <w:rsid w:val="003866E6"/>
    <w:rsid w:val="00395DC7"/>
    <w:rsid w:val="003A5C6D"/>
    <w:rsid w:val="003B0F4E"/>
    <w:rsid w:val="003B13E8"/>
    <w:rsid w:val="003B2535"/>
    <w:rsid w:val="003B7565"/>
    <w:rsid w:val="003D7E88"/>
    <w:rsid w:val="00402AE8"/>
    <w:rsid w:val="00403DE2"/>
    <w:rsid w:val="00406C3B"/>
    <w:rsid w:val="00407F93"/>
    <w:rsid w:val="00412448"/>
    <w:rsid w:val="00421C4E"/>
    <w:rsid w:val="004319F7"/>
    <w:rsid w:val="0043695F"/>
    <w:rsid w:val="00442886"/>
    <w:rsid w:val="00443FD2"/>
    <w:rsid w:val="00447220"/>
    <w:rsid w:val="00452E0E"/>
    <w:rsid w:val="0045615C"/>
    <w:rsid w:val="0046109D"/>
    <w:rsid w:val="004654D7"/>
    <w:rsid w:val="00470883"/>
    <w:rsid w:val="00471432"/>
    <w:rsid w:val="004809AD"/>
    <w:rsid w:val="00490506"/>
    <w:rsid w:val="00494817"/>
    <w:rsid w:val="004A0B8D"/>
    <w:rsid w:val="004A0F1E"/>
    <w:rsid w:val="004A1260"/>
    <w:rsid w:val="004A4928"/>
    <w:rsid w:val="004A6742"/>
    <w:rsid w:val="004B3682"/>
    <w:rsid w:val="004B7C35"/>
    <w:rsid w:val="004C6CD3"/>
    <w:rsid w:val="004C7B08"/>
    <w:rsid w:val="004E0C93"/>
    <w:rsid w:val="004E2783"/>
    <w:rsid w:val="004E2DE4"/>
    <w:rsid w:val="005063D3"/>
    <w:rsid w:val="005124C0"/>
    <w:rsid w:val="00512816"/>
    <w:rsid w:val="00536AA5"/>
    <w:rsid w:val="00537AB6"/>
    <w:rsid w:val="00540493"/>
    <w:rsid w:val="00560F70"/>
    <w:rsid w:val="00562F05"/>
    <w:rsid w:val="00570E79"/>
    <w:rsid w:val="00574DAF"/>
    <w:rsid w:val="00580C9B"/>
    <w:rsid w:val="00594B30"/>
    <w:rsid w:val="005953EE"/>
    <w:rsid w:val="005A2169"/>
    <w:rsid w:val="005A64F8"/>
    <w:rsid w:val="005A67E4"/>
    <w:rsid w:val="005B0BE1"/>
    <w:rsid w:val="005B527C"/>
    <w:rsid w:val="005B6FA5"/>
    <w:rsid w:val="005C4387"/>
    <w:rsid w:val="005D613B"/>
    <w:rsid w:val="005E3C45"/>
    <w:rsid w:val="005E4D8A"/>
    <w:rsid w:val="005E5DA3"/>
    <w:rsid w:val="0060599C"/>
    <w:rsid w:val="006069AE"/>
    <w:rsid w:val="006072F0"/>
    <w:rsid w:val="006143CA"/>
    <w:rsid w:val="0062508C"/>
    <w:rsid w:val="00632F86"/>
    <w:rsid w:val="006346D5"/>
    <w:rsid w:val="006366E9"/>
    <w:rsid w:val="00647DAF"/>
    <w:rsid w:val="00651D49"/>
    <w:rsid w:val="00652949"/>
    <w:rsid w:val="00654161"/>
    <w:rsid w:val="00662F1F"/>
    <w:rsid w:val="00665A1A"/>
    <w:rsid w:val="00665EB9"/>
    <w:rsid w:val="0066766F"/>
    <w:rsid w:val="00675046"/>
    <w:rsid w:val="00676BAE"/>
    <w:rsid w:val="006862B1"/>
    <w:rsid w:val="0069204B"/>
    <w:rsid w:val="00696448"/>
    <w:rsid w:val="006A01A4"/>
    <w:rsid w:val="006A1A56"/>
    <w:rsid w:val="006B69EE"/>
    <w:rsid w:val="006C0C7B"/>
    <w:rsid w:val="006C1C5B"/>
    <w:rsid w:val="006C3EFA"/>
    <w:rsid w:val="006D325C"/>
    <w:rsid w:val="006D604A"/>
    <w:rsid w:val="006D6B6A"/>
    <w:rsid w:val="006E2BE9"/>
    <w:rsid w:val="006F24A6"/>
    <w:rsid w:val="007028E0"/>
    <w:rsid w:val="00702EC7"/>
    <w:rsid w:val="007047E7"/>
    <w:rsid w:val="00723D0B"/>
    <w:rsid w:val="00726E13"/>
    <w:rsid w:val="00737E2C"/>
    <w:rsid w:val="0074035C"/>
    <w:rsid w:val="00743660"/>
    <w:rsid w:val="00743BB5"/>
    <w:rsid w:val="007522C8"/>
    <w:rsid w:val="00752A35"/>
    <w:rsid w:val="00752C4A"/>
    <w:rsid w:val="0075562B"/>
    <w:rsid w:val="00761B26"/>
    <w:rsid w:val="007638D1"/>
    <w:rsid w:val="00770812"/>
    <w:rsid w:val="00771F37"/>
    <w:rsid w:val="007A138A"/>
    <w:rsid w:val="007C2EA9"/>
    <w:rsid w:val="007C5F7D"/>
    <w:rsid w:val="007C7A54"/>
    <w:rsid w:val="007D3FCD"/>
    <w:rsid w:val="007D458D"/>
    <w:rsid w:val="007E181C"/>
    <w:rsid w:val="007E4E13"/>
    <w:rsid w:val="007F3DFF"/>
    <w:rsid w:val="00802802"/>
    <w:rsid w:val="008030DD"/>
    <w:rsid w:val="00805898"/>
    <w:rsid w:val="008222E8"/>
    <w:rsid w:val="00825DB6"/>
    <w:rsid w:val="00831512"/>
    <w:rsid w:val="00833F96"/>
    <w:rsid w:val="00835493"/>
    <w:rsid w:val="00836B6F"/>
    <w:rsid w:val="00836F4E"/>
    <w:rsid w:val="008407AD"/>
    <w:rsid w:val="00847A89"/>
    <w:rsid w:val="008507E3"/>
    <w:rsid w:val="00850ABA"/>
    <w:rsid w:val="00851E9D"/>
    <w:rsid w:val="00852718"/>
    <w:rsid w:val="00854042"/>
    <w:rsid w:val="00857AB4"/>
    <w:rsid w:val="00870E71"/>
    <w:rsid w:val="008853D4"/>
    <w:rsid w:val="00886326"/>
    <w:rsid w:val="00887B6D"/>
    <w:rsid w:val="0089012E"/>
    <w:rsid w:val="008A19CA"/>
    <w:rsid w:val="008A6316"/>
    <w:rsid w:val="008A6AD9"/>
    <w:rsid w:val="008A7E1F"/>
    <w:rsid w:val="008C481C"/>
    <w:rsid w:val="008D4D26"/>
    <w:rsid w:val="008E2C03"/>
    <w:rsid w:val="008E36C0"/>
    <w:rsid w:val="008F180C"/>
    <w:rsid w:val="008F3AB2"/>
    <w:rsid w:val="008F44E6"/>
    <w:rsid w:val="008F7F5B"/>
    <w:rsid w:val="00904B5A"/>
    <w:rsid w:val="00905B23"/>
    <w:rsid w:val="00910D06"/>
    <w:rsid w:val="009153C0"/>
    <w:rsid w:val="009156F8"/>
    <w:rsid w:val="00931DAF"/>
    <w:rsid w:val="00937979"/>
    <w:rsid w:val="00960FAC"/>
    <w:rsid w:val="009612D6"/>
    <w:rsid w:val="009772D2"/>
    <w:rsid w:val="00982982"/>
    <w:rsid w:val="00982F03"/>
    <w:rsid w:val="00984554"/>
    <w:rsid w:val="00985BAA"/>
    <w:rsid w:val="00991135"/>
    <w:rsid w:val="009933FC"/>
    <w:rsid w:val="009A13D9"/>
    <w:rsid w:val="009A1FE2"/>
    <w:rsid w:val="009B16BE"/>
    <w:rsid w:val="009B17AC"/>
    <w:rsid w:val="009B2ECD"/>
    <w:rsid w:val="009B5116"/>
    <w:rsid w:val="009C66C8"/>
    <w:rsid w:val="009C79CB"/>
    <w:rsid w:val="009F77A4"/>
    <w:rsid w:val="00A03B81"/>
    <w:rsid w:val="00A054FA"/>
    <w:rsid w:val="00A06E23"/>
    <w:rsid w:val="00A164A6"/>
    <w:rsid w:val="00A33668"/>
    <w:rsid w:val="00A447EB"/>
    <w:rsid w:val="00A51C2D"/>
    <w:rsid w:val="00A51DC5"/>
    <w:rsid w:val="00A77A69"/>
    <w:rsid w:val="00A810EB"/>
    <w:rsid w:val="00A83E65"/>
    <w:rsid w:val="00A92F46"/>
    <w:rsid w:val="00A96190"/>
    <w:rsid w:val="00AA0DBA"/>
    <w:rsid w:val="00AA1140"/>
    <w:rsid w:val="00AA4639"/>
    <w:rsid w:val="00AB5B12"/>
    <w:rsid w:val="00AD0C94"/>
    <w:rsid w:val="00AD2E74"/>
    <w:rsid w:val="00AD4234"/>
    <w:rsid w:val="00AF0358"/>
    <w:rsid w:val="00B00330"/>
    <w:rsid w:val="00B147FD"/>
    <w:rsid w:val="00B241EC"/>
    <w:rsid w:val="00B32A2A"/>
    <w:rsid w:val="00B3508F"/>
    <w:rsid w:val="00B36F6B"/>
    <w:rsid w:val="00B66968"/>
    <w:rsid w:val="00B72F7F"/>
    <w:rsid w:val="00B74FD5"/>
    <w:rsid w:val="00B81E48"/>
    <w:rsid w:val="00B82256"/>
    <w:rsid w:val="00B8537C"/>
    <w:rsid w:val="00B86C82"/>
    <w:rsid w:val="00B96125"/>
    <w:rsid w:val="00BA1BDB"/>
    <w:rsid w:val="00BA7FED"/>
    <w:rsid w:val="00BB3184"/>
    <w:rsid w:val="00BC0977"/>
    <w:rsid w:val="00BC175B"/>
    <w:rsid w:val="00BC2574"/>
    <w:rsid w:val="00BD23F6"/>
    <w:rsid w:val="00BE269E"/>
    <w:rsid w:val="00BF08B5"/>
    <w:rsid w:val="00BF4D40"/>
    <w:rsid w:val="00C01CC2"/>
    <w:rsid w:val="00C05275"/>
    <w:rsid w:val="00C054B6"/>
    <w:rsid w:val="00C0667B"/>
    <w:rsid w:val="00C06FCE"/>
    <w:rsid w:val="00C15033"/>
    <w:rsid w:val="00C16847"/>
    <w:rsid w:val="00C20CE7"/>
    <w:rsid w:val="00C25DD3"/>
    <w:rsid w:val="00C3761D"/>
    <w:rsid w:val="00C429D5"/>
    <w:rsid w:val="00C4522B"/>
    <w:rsid w:val="00C53FFF"/>
    <w:rsid w:val="00C62C78"/>
    <w:rsid w:val="00C7135D"/>
    <w:rsid w:val="00C916B8"/>
    <w:rsid w:val="00C9347E"/>
    <w:rsid w:val="00C976AA"/>
    <w:rsid w:val="00CA6473"/>
    <w:rsid w:val="00CB2C79"/>
    <w:rsid w:val="00CB3D57"/>
    <w:rsid w:val="00CD6520"/>
    <w:rsid w:val="00CD7768"/>
    <w:rsid w:val="00CE777A"/>
    <w:rsid w:val="00CF06EB"/>
    <w:rsid w:val="00CF2001"/>
    <w:rsid w:val="00D01448"/>
    <w:rsid w:val="00D0569E"/>
    <w:rsid w:val="00D05D74"/>
    <w:rsid w:val="00D1073B"/>
    <w:rsid w:val="00D11C7C"/>
    <w:rsid w:val="00D128DB"/>
    <w:rsid w:val="00D242C5"/>
    <w:rsid w:val="00D2749A"/>
    <w:rsid w:val="00D32AB0"/>
    <w:rsid w:val="00D34B8A"/>
    <w:rsid w:val="00D424BB"/>
    <w:rsid w:val="00D5554B"/>
    <w:rsid w:val="00D572A8"/>
    <w:rsid w:val="00D60B08"/>
    <w:rsid w:val="00D644A2"/>
    <w:rsid w:val="00D73370"/>
    <w:rsid w:val="00D74001"/>
    <w:rsid w:val="00D74A3E"/>
    <w:rsid w:val="00D8524F"/>
    <w:rsid w:val="00D93F22"/>
    <w:rsid w:val="00D97582"/>
    <w:rsid w:val="00DC35D6"/>
    <w:rsid w:val="00DC60F9"/>
    <w:rsid w:val="00DD3B7E"/>
    <w:rsid w:val="00DE3523"/>
    <w:rsid w:val="00DE71F7"/>
    <w:rsid w:val="00DF2947"/>
    <w:rsid w:val="00E0040E"/>
    <w:rsid w:val="00E16D9C"/>
    <w:rsid w:val="00E2160B"/>
    <w:rsid w:val="00E24500"/>
    <w:rsid w:val="00E24D2E"/>
    <w:rsid w:val="00E25660"/>
    <w:rsid w:val="00E30E1F"/>
    <w:rsid w:val="00E329A2"/>
    <w:rsid w:val="00E36D7F"/>
    <w:rsid w:val="00E421FD"/>
    <w:rsid w:val="00E54BDC"/>
    <w:rsid w:val="00E839FB"/>
    <w:rsid w:val="00E85DBE"/>
    <w:rsid w:val="00E94DFE"/>
    <w:rsid w:val="00E96B84"/>
    <w:rsid w:val="00EA06F8"/>
    <w:rsid w:val="00EA7B37"/>
    <w:rsid w:val="00EB66D6"/>
    <w:rsid w:val="00EB7069"/>
    <w:rsid w:val="00EB7C3C"/>
    <w:rsid w:val="00EC7F9A"/>
    <w:rsid w:val="00ED38A8"/>
    <w:rsid w:val="00EE3861"/>
    <w:rsid w:val="00F011A2"/>
    <w:rsid w:val="00F0462A"/>
    <w:rsid w:val="00F20354"/>
    <w:rsid w:val="00F22A2C"/>
    <w:rsid w:val="00F25F7E"/>
    <w:rsid w:val="00F32F2E"/>
    <w:rsid w:val="00F449FB"/>
    <w:rsid w:val="00F51553"/>
    <w:rsid w:val="00F52471"/>
    <w:rsid w:val="00F557AE"/>
    <w:rsid w:val="00F632D7"/>
    <w:rsid w:val="00F655FC"/>
    <w:rsid w:val="00F70C6E"/>
    <w:rsid w:val="00F71529"/>
    <w:rsid w:val="00F773BA"/>
    <w:rsid w:val="00F8643D"/>
    <w:rsid w:val="00F93EBA"/>
    <w:rsid w:val="00F9693C"/>
    <w:rsid w:val="00FA6785"/>
    <w:rsid w:val="00FB54A1"/>
    <w:rsid w:val="00FD17B4"/>
    <w:rsid w:val="00FD7594"/>
    <w:rsid w:val="00FE3E81"/>
    <w:rsid w:val="00FE4358"/>
    <w:rsid w:val="00FF4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12E"/>
  </w:style>
  <w:style w:type="paragraph" w:styleId="Piedepgina">
    <w:name w:val="footer"/>
    <w:basedOn w:val="Normal"/>
    <w:link w:val="PiedepginaCar"/>
    <w:uiPriority w:val="99"/>
    <w:unhideWhenUsed/>
    <w:rsid w:val="008901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12E"/>
  </w:style>
  <w:style w:type="paragraph" w:styleId="Textodeglobo">
    <w:name w:val="Balloon Text"/>
    <w:basedOn w:val="Normal"/>
    <w:link w:val="TextodegloboCar"/>
    <w:uiPriority w:val="99"/>
    <w:semiHidden/>
    <w:unhideWhenUsed/>
    <w:rsid w:val="0089012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9012E"/>
    <w:rPr>
      <w:rFonts w:ascii="Tahoma" w:hAnsi="Tahoma" w:cs="Tahoma"/>
      <w:sz w:val="16"/>
      <w:szCs w:val="16"/>
    </w:rPr>
  </w:style>
  <w:style w:type="paragraph" w:styleId="Textoindependiente">
    <w:name w:val="Body Text"/>
    <w:basedOn w:val="Normal"/>
    <w:link w:val="TextoindependienteCar"/>
    <w:rsid w:val="00F22A2C"/>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F22A2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54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143CA"/>
    <w:pPr>
      <w:ind w:left="720"/>
      <w:contextualSpacing/>
    </w:pPr>
  </w:style>
  <w:style w:type="character" w:styleId="Hipervnculo">
    <w:name w:val="Hyperlink"/>
    <w:rsid w:val="00447220"/>
    <w:rPr>
      <w:color w:val="0000FF"/>
      <w:u w:val="single"/>
    </w:rPr>
  </w:style>
  <w:style w:type="table" w:styleId="Listavistosa-nfasis4">
    <w:name w:val="Colorful List Accent 4"/>
    <w:basedOn w:val="Tablanormal"/>
    <w:uiPriority w:val="72"/>
    <w:rsid w:val="00985BAA"/>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styleId="Hipervnculovisitado">
    <w:name w:val="FollowedHyperlink"/>
    <w:uiPriority w:val="99"/>
    <w:semiHidden/>
    <w:unhideWhenUsed/>
    <w:rsid w:val="004E2783"/>
    <w:rPr>
      <w:color w:val="800080"/>
      <w:u w:val="single"/>
    </w:rPr>
  </w:style>
  <w:style w:type="paragraph" w:customStyle="1" w:styleId="Default">
    <w:name w:val="Default"/>
    <w:rsid w:val="0036662F"/>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12E"/>
  </w:style>
  <w:style w:type="paragraph" w:styleId="Piedepgina">
    <w:name w:val="footer"/>
    <w:basedOn w:val="Normal"/>
    <w:link w:val="PiedepginaCar"/>
    <w:uiPriority w:val="99"/>
    <w:unhideWhenUsed/>
    <w:rsid w:val="008901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12E"/>
  </w:style>
  <w:style w:type="paragraph" w:styleId="Textodeglobo">
    <w:name w:val="Balloon Text"/>
    <w:basedOn w:val="Normal"/>
    <w:link w:val="TextodegloboCar"/>
    <w:uiPriority w:val="99"/>
    <w:semiHidden/>
    <w:unhideWhenUsed/>
    <w:rsid w:val="0089012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9012E"/>
    <w:rPr>
      <w:rFonts w:ascii="Tahoma" w:hAnsi="Tahoma" w:cs="Tahoma"/>
      <w:sz w:val="16"/>
      <w:szCs w:val="16"/>
    </w:rPr>
  </w:style>
  <w:style w:type="paragraph" w:styleId="Textoindependiente">
    <w:name w:val="Body Text"/>
    <w:basedOn w:val="Normal"/>
    <w:link w:val="TextoindependienteCar"/>
    <w:rsid w:val="00F22A2C"/>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F22A2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54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143CA"/>
    <w:pPr>
      <w:ind w:left="720"/>
      <w:contextualSpacing/>
    </w:pPr>
  </w:style>
  <w:style w:type="character" w:styleId="Hipervnculo">
    <w:name w:val="Hyperlink"/>
    <w:rsid w:val="00447220"/>
    <w:rPr>
      <w:color w:val="0000FF"/>
      <w:u w:val="single"/>
    </w:rPr>
  </w:style>
  <w:style w:type="table" w:styleId="Listavistosa-nfasis4">
    <w:name w:val="Colorful List Accent 4"/>
    <w:basedOn w:val="Tablanormal"/>
    <w:uiPriority w:val="72"/>
    <w:rsid w:val="00985BAA"/>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styleId="Hipervnculovisitado">
    <w:name w:val="FollowedHyperlink"/>
    <w:uiPriority w:val="99"/>
    <w:semiHidden/>
    <w:unhideWhenUsed/>
    <w:rsid w:val="004E2783"/>
    <w:rPr>
      <w:color w:val="800080"/>
      <w:u w:val="single"/>
    </w:rPr>
  </w:style>
  <w:style w:type="paragraph" w:customStyle="1" w:styleId="Default">
    <w:name w:val="Default"/>
    <w:rsid w:val="0036662F"/>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8025">
      <w:bodyDiv w:val="1"/>
      <w:marLeft w:val="0"/>
      <w:marRight w:val="0"/>
      <w:marTop w:val="0"/>
      <w:marBottom w:val="0"/>
      <w:divBdr>
        <w:top w:val="none" w:sz="0" w:space="0" w:color="auto"/>
        <w:left w:val="none" w:sz="0" w:space="0" w:color="auto"/>
        <w:bottom w:val="none" w:sz="0" w:space="0" w:color="auto"/>
        <w:right w:val="none" w:sz="0" w:space="0" w:color="auto"/>
      </w:divBdr>
    </w:div>
    <w:div w:id="270867438">
      <w:bodyDiv w:val="1"/>
      <w:marLeft w:val="0"/>
      <w:marRight w:val="0"/>
      <w:marTop w:val="0"/>
      <w:marBottom w:val="0"/>
      <w:divBdr>
        <w:top w:val="none" w:sz="0" w:space="0" w:color="auto"/>
        <w:left w:val="none" w:sz="0" w:space="0" w:color="auto"/>
        <w:bottom w:val="none" w:sz="0" w:space="0" w:color="auto"/>
        <w:right w:val="none" w:sz="0" w:space="0" w:color="auto"/>
      </w:divBdr>
    </w:div>
    <w:div w:id="333726387">
      <w:bodyDiv w:val="1"/>
      <w:marLeft w:val="0"/>
      <w:marRight w:val="0"/>
      <w:marTop w:val="0"/>
      <w:marBottom w:val="0"/>
      <w:divBdr>
        <w:top w:val="none" w:sz="0" w:space="0" w:color="auto"/>
        <w:left w:val="none" w:sz="0" w:space="0" w:color="auto"/>
        <w:bottom w:val="none" w:sz="0" w:space="0" w:color="auto"/>
        <w:right w:val="none" w:sz="0" w:space="0" w:color="auto"/>
      </w:divBdr>
    </w:div>
    <w:div w:id="549464449">
      <w:bodyDiv w:val="1"/>
      <w:marLeft w:val="0"/>
      <w:marRight w:val="0"/>
      <w:marTop w:val="0"/>
      <w:marBottom w:val="0"/>
      <w:divBdr>
        <w:top w:val="none" w:sz="0" w:space="0" w:color="auto"/>
        <w:left w:val="none" w:sz="0" w:space="0" w:color="auto"/>
        <w:bottom w:val="none" w:sz="0" w:space="0" w:color="auto"/>
        <w:right w:val="none" w:sz="0" w:space="0" w:color="auto"/>
      </w:divBdr>
    </w:div>
    <w:div w:id="935282464">
      <w:bodyDiv w:val="1"/>
      <w:marLeft w:val="0"/>
      <w:marRight w:val="0"/>
      <w:marTop w:val="0"/>
      <w:marBottom w:val="0"/>
      <w:divBdr>
        <w:top w:val="none" w:sz="0" w:space="0" w:color="auto"/>
        <w:left w:val="none" w:sz="0" w:space="0" w:color="auto"/>
        <w:bottom w:val="none" w:sz="0" w:space="0" w:color="auto"/>
        <w:right w:val="none" w:sz="0" w:space="0" w:color="auto"/>
      </w:divBdr>
    </w:div>
    <w:div w:id="1177841320">
      <w:bodyDiv w:val="1"/>
      <w:marLeft w:val="0"/>
      <w:marRight w:val="0"/>
      <w:marTop w:val="0"/>
      <w:marBottom w:val="0"/>
      <w:divBdr>
        <w:top w:val="none" w:sz="0" w:space="0" w:color="auto"/>
        <w:left w:val="none" w:sz="0" w:space="0" w:color="auto"/>
        <w:bottom w:val="none" w:sz="0" w:space="0" w:color="auto"/>
        <w:right w:val="none" w:sz="0" w:space="0" w:color="auto"/>
      </w:divBdr>
    </w:div>
    <w:div w:id="1224635155">
      <w:bodyDiv w:val="1"/>
      <w:marLeft w:val="0"/>
      <w:marRight w:val="0"/>
      <w:marTop w:val="0"/>
      <w:marBottom w:val="0"/>
      <w:divBdr>
        <w:top w:val="none" w:sz="0" w:space="0" w:color="auto"/>
        <w:left w:val="none" w:sz="0" w:space="0" w:color="auto"/>
        <w:bottom w:val="none" w:sz="0" w:space="0" w:color="auto"/>
        <w:right w:val="none" w:sz="0" w:space="0" w:color="auto"/>
      </w:divBdr>
    </w:div>
    <w:div w:id="1269196421">
      <w:bodyDiv w:val="1"/>
      <w:marLeft w:val="0"/>
      <w:marRight w:val="0"/>
      <w:marTop w:val="0"/>
      <w:marBottom w:val="0"/>
      <w:divBdr>
        <w:top w:val="none" w:sz="0" w:space="0" w:color="auto"/>
        <w:left w:val="none" w:sz="0" w:space="0" w:color="auto"/>
        <w:bottom w:val="none" w:sz="0" w:space="0" w:color="auto"/>
        <w:right w:val="none" w:sz="0" w:space="0" w:color="auto"/>
      </w:divBdr>
    </w:div>
    <w:div w:id="1344479582">
      <w:bodyDiv w:val="1"/>
      <w:marLeft w:val="0"/>
      <w:marRight w:val="0"/>
      <w:marTop w:val="0"/>
      <w:marBottom w:val="0"/>
      <w:divBdr>
        <w:top w:val="none" w:sz="0" w:space="0" w:color="auto"/>
        <w:left w:val="none" w:sz="0" w:space="0" w:color="auto"/>
        <w:bottom w:val="none" w:sz="0" w:space="0" w:color="auto"/>
        <w:right w:val="none" w:sz="0" w:space="0" w:color="auto"/>
      </w:divBdr>
    </w:div>
    <w:div w:id="1760784675">
      <w:bodyDiv w:val="1"/>
      <w:marLeft w:val="0"/>
      <w:marRight w:val="0"/>
      <w:marTop w:val="0"/>
      <w:marBottom w:val="0"/>
      <w:divBdr>
        <w:top w:val="none" w:sz="0" w:space="0" w:color="auto"/>
        <w:left w:val="none" w:sz="0" w:space="0" w:color="auto"/>
        <w:bottom w:val="none" w:sz="0" w:space="0" w:color="auto"/>
        <w:right w:val="none" w:sz="0" w:space="0" w:color="auto"/>
      </w:divBdr>
    </w:div>
    <w:div w:id="190972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c.conanp.gob.mx/ingreso_formatos.php" TargetMode="External"/><Relationship Id="rId18" Type="http://schemas.openxmlformats.org/officeDocument/2006/relationships/hyperlink" Target="http://www.trabajaen.gob.mx" TargetMode="External"/><Relationship Id="rId26" Type="http://schemas.openxmlformats.org/officeDocument/2006/relationships/hyperlink" Target="http://www.spc.gob.mx" TargetMode="External"/><Relationship Id="rId3" Type="http://schemas.openxmlformats.org/officeDocument/2006/relationships/styles" Target="styles.xml"/><Relationship Id="rId21" Type="http://schemas.openxmlformats.org/officeDocument/2006/relationships/hyperlink" Target="http://www.conanp.gob.m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rabajaen.gob.mx" TargetMode="External"/><Relationship Id="rId17" Type="http://schemas.openxmlformats.org/officeDocument/2006/relationships/hyperlink" Target="http://www.trabajaen.gob.mx/" TargetMode="External"/><Relationship Id="rId25" Type="http://schemas.openxmlformats.org/officeDocument/2006/relationships/hyperlink" Target="http://www.trabajaen.gob.m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rabajaen.gob.mx/" TargetMode="External"/><Relationship Id="rId20" Type="http://schemas.openxmlformats.org/officeDocument/2006/relationships/hyperlink" Target="http://www.trabajaen.gob.mx" TargetMode="External"/><Relationship Id="rId29" Type="http://schemas.openxmlformats.org/officeDocument/2006/relationships/hyperlink" Target="http://www.trabajaen.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c.conanp.gob.mx/ingreso_formatos.php" TargetMode="External"/><Relationship Id="rId24" Type="http://schemas.openxmlformats.org/officeDocument/2006/relationships/hyperlink" Target="http://spc.conanp.gob.mx/ingreso.ph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rabajaen.gob.mx" TargetMode="External"/><Relationship Id="rId23" Type="http://schemas.openxmlformats.org/officeDocument/2006/relationships/hyperlink" Target="http://www.trabajaen.gob.mx" TargetMode="External"/><Relationship Id="rId28" Type="http://schemas.openxmlformats.org/officeDocument/2006/relationships/hyperlink" Target="http://www.trabajaen.gob.mx" TargetMode="External"/><Relationship Id="rId10" Type="http://schemas.openxmlformats.org/officeDocument/2006/relationships/hyperlink" Target="http://www.trabajaen.gob.mx" TargetMode="External"/><Relationship Id="rId19" Type="http://schemas.openxmlformats.org/officeDocument/2006/relationships/hyperlink" Target="http://www.trabajaen.gob.m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rabajaen.gob.mx/" TargetMode="External"/><Relationship Id="rId14" Type="http://schemas.openxmlformats.org/officeDocument/2006/relationships/hyperlink" Target="http://www.trabajaen.gob.mx" TargetMode="External"/><Relationship Id="rId22" Type="http://schemas.openxmlformats.org/officeDocument/2006/relationships/hyperlink" Target="http://www.trabajaen.gob.mx" TargetMode="External"/><Relationship Id="rId27" Type="http://schemas.openxmlformats.org/officeDocument/2006/relationships/hyperlink" Target="http://spc.conanp.gob.mx/" TargetMode="External"/><Relationship Id="rId30" Type="http://schemas.openxmlformats.org/officeDocument/2006/relationships/hyperlink" Target="mailto:mmontes@conanp.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6EF5FA2A-A62E-4CB9-A114-754D3599E2AC"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7CA05-DF67-4E47-B0B8-12E59C6C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3707</Words>
  <Characters>20392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COMISIÓN NACIONAL DE ÁREAS NATURALES PROTEGIDAS CONVOCATORIA PÚBLICA Y ABIERTA No. 07-2011</vt:lpstr>
    </vt:vector>
  </TitlesOfParts>
  <Company/>
  <LinksUpToDate>false</LinksUpToDate>
  <CharactersWithSpaces>24051</CharactersWithSpaces>
  <SharedDoc>false</SharedDoc>
  <HLinks>
    <vt:vector size="144" baseType="variant">
      <vt:variant>
        <vt:i4>1245306</vt:i4>
      </vt:variant>
      <vt:variant>
        <vt:i4>66</vt:i4>
      </vt:variant>
      <vt:variant>
        <vt:i4>0</vt:i4>
      </vt:variant>
      <vt:variant>
        <vt:i4>5</vt:i4>
      </vt:variant>
      <vt:variant>
        <vt:lpwstr>mailto:mmontes@conanp.gob.mx</vt:lpwstr>
      </vt:variant>
      <vt:variant>
        <vt:lpwstr/>
      </vt:variant>
      <vt:variant>
        <vt:i4>3407940</vt:i4>
      </vt:variant>
      <vt:variant>
        <vt:i4>63</vt:i4>
      </vt:variant>
      <vt:variant>
        <vt:i4>0</vt:i4>
      </vt:variant>
      <vt:variant>
        <vt:i4>5</vt:i4>
      </vt:variant>
      <vt:variant>
        <vt:lpwstr>mailto:@conanp.gob,mx</vt:lpwstr>
      </vt:variant>
      <vt:variant>
        <vt:lpwstr/>
      </vt:variant>
      <vt:variant>
        <vt:i4>1507416</vt:i4>
      </vt:variant>
      <vt:variant>
        <vt:i4>60</vt:i4>
      </vt:variant>
      <vt:variant>
        <vt:i4>0</vt:i4>
      </vt:variant>
      <vt:variant>
        <vt:i4>5</vt:i4>
      </vt:variant>
      <vt:variant>
        <vt:lpwstr>http://www.trabajaen.gob.mx/</vt:lpwstr>
      </vt:variant>
      <vt:variant>
        <vt:lpwstr/>
      </vt:variant>
      <vt:variant>
        <vt:i4>1507416</vt:i4>
      </vt:variant>
      <vt:variant>
        <vt:i4>57</vt:i4>
      </vt:variant>
      <vt:variant>
        <vt:i4>0</vt:i4>
      </vt:variant>
      <vt:variant>
        <vt:i4>5</vt:i4>
      </vt:variant>
      <vt:variant>
        <vt:lpwstr>http://www.trabajaen.gob.mx/</vt:lpwstr>
      </vt:variant>
      <vt:variant>
        <vt:lpwstr/>
      </vt:variant>
      <vt:variant>
        <vt:i4>5177409</vt:i4>
      </vt:variant>
      <vt:variant>
        <vt:i4>54</vt:i4>
      </vt:variant>
      <vt:variant>
        <vt:i4>0</vt:i4>
      </vt:variant>
      <vt:variant>
        <vt:i4>5</vt:i4>
      </vt:variant>
      <vt:variant>
        <vt:lpwstr>http://spc.conanp.gob.mx/</vt:lpwstr>
      </vt:variant>
      <vt:variant>
        <vt:lpwstr/>
      </vt:variant>
      <vt:variant>
        <vt:i4>8126519</vt:i4>
      </vt:variant>
      <vt:variant>
        <vt:i4>51</vt:i4>
      </vt:variant>
      <vt:variant>
        <vt:i4>0</vt:i4>
      </vt:variant>
      <vt:variant>
        <vt:i4>5</vt:i4>
      </vt:variant>
      <vt:variant>
        <vt:lpwstr>http://www.spc.gob.mx/</vt:lpwstr>
      </vt:variant>
      <vt:variant>
        <vt:lpwstr/>
      </vt:variant>
      <vt:variant>
        <vt:i4>1507416</vt:i4>
      </vt:variant>
      <vt:variant>
        <vt:i4>48</vt:i4>
      </vt:variant>
      <vt:variant>
        <vt:i4>0</vt:i4>
      </vt:variant>
      <vt:variant>
        <vt:i4>5</vt:i4>
      </vt:variant>
      <vt:variant>
        <vt:lpwstr>http://www.trabajaen.gob.mx/</vt:lpwstr>
      </vt:variant>
      <vt:variant>
        <vt:lpwstr/>
      </vt:variant>
      <vt:variant>
        <vt:i4>4915271</vt:i4>
      </vt:variant>
      <vt:variant>
        <vt:i4>45</vt:i4>
      </vt:variant>
      <vt:variant>
        <vt:i4>0</vt:i4>
      </vt:variant>
      <vt:variant>
        <vt:i4>5</vt:i4>
      </vt:variant>
      <vt:variant>
        <vt:lpwstr>http://spc.conanp.gob.mx/ingreso.php</vt:lpwstr>
      </vt:variant>
      <vt:variant>
        <vt:lpwstr/>
      </vt:variant>
      <vt:variant>
        <vt:i4>1507416</vt:i4>
      </vt:variant>
      <vt:variant>
        <vt:i4>42</vt:i4>
      </vt:variant>
      <vt:variant>
        <vt:i4>0</vt:i4>
      </vt:variant>
      <vt:variant>
        <vt:i4>5</vt:i4>
      </vt:variant>
      <vt:variant>
        <vt:lpwstr>http://www.trabajaen.gob.mx/</vt:lpwstr>
      </vt:variant>
      <vt:variant>
        <vt:lpwstr/>
      </vt:variant>
      <vt:variant>
        <vt:i4>1507416</vt:i4>
      </vt:variant>
      <vt:variant>
        <vt:i4>39</vt:i4>
      </vt:variant>
      <vt:variant>
        <vt:i4>0</vt:i4>
      </vt:variant>
      <vt:variant>
        <vt:i4>5</vt:i4>
      </vt:variant>
      <vt:variant>
        <vt:lpwstr>http://www.trabajaen.gob.mx/</vt:lpwstr>
      </vt:variant>
      <vt:variant>
        <vt:lpwstr/>
      </vt:variant>
      <vt:variant>
        <vt:i4>6225990</vt:i4>
      </vt:variant>
      <vt:variant>
        <vt:i4>36</vt:i4>
      </vt:variant>
      <vt:variant>
        <vt:i4>0</vt:i4>
      </vt:variant>
      <vt:variant>
        <vt:i4>5</vt:i4>
      </vt:variant>
      <vt:variant>
        <vt:lpwstr>http://www.conanp.gob.mx/</vt:lpwstr>
      </vt:variant>
      <vt:variant>
        <vt:lpwstr/>
      </vt:variant>
      <vt:variant>
        <vt:i4>1507416</vt:i4>
      </vt:variant>
      <vt:variant>
        <vt:i4>33</vt:i4>
      </vt:variant>
      <vt:variant>
        <vt:i4>0</vt:i4>
      </vt:variant>
      <vt:variant>
        <vt:i4>5</vt:i4>
      </vt:variant>
      <vt:variant>
        <vt:lpwstr>http://www.trabajaen.gob.mx/</vt:lpwstr>
      </vt:variant>
      <vt:variant>
        <vt:lpwstr/>
      </vt:variant>
      <vt:variant>
        <vt:i4>1507416</vt:i4>
      </vt:variant>
      <vt:variant>
        <vt:i4>30</vt:i4>
      </vt:variant>
      <vt:variant>
        <vt:i4>0</vt:i4>
      </vt:variant>
      <vt:variant>
        <vt:i4>5</vt:i4>
      </vt:variant>
      <vt:variant>
        <vt:lpwstr>http://www.trabajaen.gob.mx/</vt:lpwstr>
      </vt:variant>
      <vt:variant>
        <vt:lpwstr/>
      </vt:variant>
      <vt:variant>
        <vt:i4>1507416</vt:i4>
      </vt:variant>
      <vt:variant>
        <vt:i4>27</vt:i4>
      </vt:variant>
      <vt:variant>
        <vt:i4>0</vt:i4>
      </vt:variant>
      <vt:variant>
        <vt:i4>5</vt:i4>
      </vt:variant>
      <vt:variant>
        <vt:lpwstr>http://www.trabajaen.gob.mx/</vt:lpwstr>
      </vt:variant>
      <vt:variant>
        <vt:lpwstr/>
      </vt:variant>
      <vt:variant>
        <vt:i4>1507416</vt:i4>
      </vt:variant>
      <vt:variant>
        <vt:i4>24</vt:i4>
      </vt:variant>
      <vt:variant>
        <vt:i4>0</vt:i4>
      </vt:variant>
      <vt:variant>
        <vt:i4>5</vt:i4>
      </vt:variant>
      <vt:variant>
        <vt:lpwstr>http://www.trabajaen.gob.mx/</vt:lpwstr>
      </vt:variant>
      <vt:variant>
        <vt:lpwstr/>
      </vt:variant>
      <vt:variant>
        <vt:i4>1507416</vt:i4>
      </vt:variant>
      <vt:variant>
        <vt:i4>21</vt:i4>
      </vt:variant>
      <vt:variant>
        <vt:i4>0</vt:i4>
      </vt:variant>
      <vt:variant>
        <vt:i4>5</vt:i4>
      </vt:variant>
      <vt:variant>
        <vt:lpwstr>http://www.trabajaen.gob.mx/</vt:lpwstr>
      </vt:variant>
      <vt:variant>
        <vt:lpwstr/>
      </vt:variant>
      <vt:variant>
        <vt:i4>1507416</vt:i4>
      </vt:variant>
      <vt:variant>
        <vt:i4>18</vt:i4>
      </vt:variant>
      <vt:variant>
        <vt:i4>0</vt:i4>
      </vt:variant>
      <vt:variant>
        <vt:i4>5</vt:i4>
      </vt:variant>
      <vt:variant>
        <vt:lpwstr>http://www.trabajaen.gob.mx/</vt:lpwstr>
      </vt:variant>
      <vt:variant>
        <vt:lpwstr/>
      </vt:variant>
      <vt:variant>
        <vt:i4>1507416</vt:i4>
      </vt:variant>
      <vt:variant>
        <vt:i4>15</vt:i4>
      </vt:variant>
      <vt:variant>
        <vt:i4>0</vt:i4>
      </vt:variant>
      <vt:variant>
        <vt:i4>5</vt:i4>
      </vt:variant>
      <vt:variant>
        <vt:lpwstr>http://www.trabajaen.gob.mx/</vt:lpwstr>
      </vt:variant>
      <vt:variant>
        <vt:lpwstr/>
      </vt:variant>
      <vt:variant>
        <vt:i4>1507371</vt:i4>
      </vt:variant>
      <vt:variant>
        <vt:i4>12</vt:i4>
      </vt:variant>
      <vt:variant>
        <vt:i4>0</vt:i4>
      </vt:variant>
      <vt:variant>
        <vt:i4>5</vt:i4>
      </vt:variant>
      <vt:variant>
        <vt:lpwstr>http://spc.conanp.gob.mx/ingreso_formatos.php</vt:lpwstr>
      </vt:variant>
      <vt:variant>
        <vt:lpwstr/>
      </vt:variant>
      <vt:variant>
        <vt:i4>1507416</vt:i4>
      </vt:variant>
      <vt:variant>
        <vt:i4>9</vt:i4>
      </vt:variant>
      <vt:variant>
        <vt:i4>0</vt:i4>
      </vt:variant>
      <vt:variant>
        <vt:i4>5</vt:i4>
      </vt:variant>
      <vt:variant>
        <vt:lpwstr>http://www.trabajaen.gob.mx/</vt:lpwstr>
      </vt:variant>
      <vt:variant>
        <vt:lpwstr/>
      </vt:variant>
      <vt:variant>
        <vt:i4>1507371</vt:i4>
      </vt:variant>
      <vt:variant>
        <vt:i4>6</vt:i4>
      </vt:variant>
      <vt:variant>
        <vt:i4>0</vt:i4>
      </vt:variant>
      <vt:variant>
        <vt:i4>5</vt:i4>
      </vt:variant>
      <vt:variant>
        <vt:lpwstr>http://spc.conanp.gob.mx/ingreso_formatos.php</vt:lpwstr>
      </vt:variant>
      <vt:variant>
        <vt:lpwstr/>
      </vt:variant>
      <vt:variant>
        <vt:i4>1507416</vt:i4>
      </vt:variant>
      <vt:variant>
        <vt:i4>3</vt:i4>
      </vt:variant>
      <vt:variant>
        <vt:i4>0</vt:i4>
      </vt:variant>
      <vt:variant>
        <vt:i4>5</vt:i4>
      </vt:variant>
      <vt:variant>
        <vt:lpwstr>http://www.trabajaen.gob.mx/</vt:lpwstr>
      </vt:variant>
      <vt:variant>
        <vt:lpwstr/>
      </vt:variant>
      <vt:variant>
        <vt:i4>1507416</vt:i4>
      </vt:variant>
      <vt:variant>
        <vt:i4>0</vt:i4>
      </vt:variant>
      <vt:variant>
        <vt:i4>0</vt:i4>
      </vt:variant>
      <vt:variant>
        <vt:i4>5</vt:i4>
      </vt:variant>
      <vt:variant>
        <vt:lpwstr>http://www.trabajaen.gob.mx/</vt:lpwstr>
      </vt:variant>
      <vt:variant>
        <vt:lpwstr/>
      </vt:variant>
      <vt:variant>
        <vt:i4>5636110</vt:i4>
      </vt:variant>
      <vt:variant>
        <vt:i4>-1</vt:i4>
      </vt:variant>
      <vt:variant>
        <vt:i4>2052</vt:i4>
      </vt:variant>
      <vt:variant>
        <vt:i4>1</vt:i4>
      </vt:variant>
      <vt:variant>
        <vt:lpwstr>cid:6EF5FA2A-A62E-4CB9-A114-754D3599E2AC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NACIONAL DE ÁREAS NATURALES PROTEGIDAS CONVOCATORIA PÚBLICA Y ABIERTA No. 07-2011</dc:title>
  <dc:creator>Miriam Montes Lira</dc:creator>
  <cp:lastModifiedBy>Juan Antonio Cardenas Dominguez</cp:lastModifiedBy>
  <cp:revision>3</cp:revision>
  <cp:lastPrinted>2012-05-01T00:36:00Z</cp:lastPrinted>
  <dcterms:created xsi:type="dcterms:W3CDTF">2012-05-07T15:52:00Z</dcterms:created>
  <dcterms:modified xsi:type="dcterms:W3CDTF">2012-05-07T16:01:00Z</dcterms:modified>
</cp:coreProperties>
</file>